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98" w:type="dxa"/>
        <w:tblInd w:w="-318" w:type="dxa"/>
        <w:tblLayout w:type="autofit"/>
        <w:tblCellMar>
          <w:top w:w="0" w:type="dxa"/>
          <w:left w:w="108" w:type="dxa"/>
          <w:bottom w:w="0" w:type="dxa"/>
          <w:right w:w="108" w:type="dxa"/>
        </w:tblCellMar>
      </w:tblPr>
      <w:tblGrid>
        <w:gridCol w:w="568"/>
        <w:gridCol w:w="1134"/>
        <w:gridCol w:w="6804"/>
        <w:gridCol w:w="992"/>
      </w:tblGrid>
      <w:tr>
        <w:tblPrEx>
          <w:tblCellMar>
            <w:top w:w="0" w:type="dxa"/>
            <w:left w:w="108" w:type="dxa"/>
            <w:bottom w:w="0" w:type="dxa"/>
            <w:right w:w="108" w:type="dxa"/>
          </w:tblCellMar>
        </w:tblPrEx>
        <w:trPr>
          <w:trHeight w:val="872" w:hRule="atLeast"/>
        </w:trPr>
        <w:tc>
          <w:tcPr>
            <w:tcW w:w="9498" w:type="dxa"/>
            <w:gridSpan w:val="4"/>
            <w:tcBorders>
              <w:top w:val="nil"/>
              <w:left w:val="nil"/>
              <w:bottom w:val="single" w:color="auto" w:sz="4" w:space="0"/>
              <w:right w:val="nil"/>
            </w:tcBorders>
            <w:noWrap/>
            <w:vAlign w:val="center"/>
          </w:tcPr>
          <w:p>
            <w:pPr>
              <w:widowControl/>
              <w:spacing w:line="600" w:lineRule="exact"/>
              <w:jc w:val="center"/>
              <w:rPr>
                <w:rFonts w:ascii="方正小标宋简体" w:hAnsi="宋体" w:eastAsia="方正小标宋简体" w:cs="宋体"/>
                <w:kern w:val="0"/>
                <w:sz w:val="36"/>
                <w:szCs w:val="44"/>
              </w:rPr>
            </w:pPr>
          </w:p>
          <w:p>
            <w:pPr>
              <w:widowControl/>
              <w:spacing w:line="600" w:lineRule="exact"/>
              <w:jc w:val="center"/>
              <w:rPr>
                <w:rFonts w:ascii="方正小标宋简体" w:hAnsi="宋体" w:eastAsia="方正小标宋简体" w:cs="宋体"/>
                <w:kern w:val="0"/>
                <w:sz w:val="36"/>
                <w:szCs w:val="44"/>
              </w:rPr>
            </w:pPr>
            <w:bookmarkStart w:id="0" w:name="_GoBack"/>
            <w:r>
              <w:rPr>
                <w:rFonts w:hint="eastAsia" w:ascii="方正小标宋简体" w:hAnsi="宋体" w:eastAsia="方正小标宋简体" w:cs="宋体"/>
                <w:kern w:val="0"/>
                <w:sz w:val="36"/>
                <w:szCs w:val="44"/>
              </w:rPr>
              <w:t>区段划分统计表</w:t>
            </w:r>
            <w:bookmarkEnd w:id="0"/>
          </w:p>
        </w:tc>
      </w:tr>
      <w:tr>
        <w:tblPrEx>
          <w:tblCellMar>
            <w:top w:w="0" w:type="dxa"/>
            <w:left w:w="108" w:type="dxa"/>
            <w:bottom w:w="0" w:type="dxa"/>
            <w:right w:w="108" w:type="dxa"/>
          </w:tblCellMar>
        </w:tblPrEx>
        <w:trPr>
          <w:trHeight w:val="1064" w:hRule="atLeast"/>
        </w:trPr>
        <w:tc>
          <w:tcPr>
            <w:tcW w:w="568" w:type="dxa"/>
            <w:tcBorders>
              <w:top w:val="nil"/>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eastAsia="宋体" w:cs="宋体"/>
                <w:kern w:val="0"/>
                <w:sz w:val="22"/>
              </w:rPr>
            </w:pPr>
            <w:r>
              <w:rPr>
                <w:rFonts w:hint="eastAsia" w:ascii="宋体" w:hAnsi="宋体" w:eastAsia="宋体" w:cs="宋体"/>
                <w:kern w:val="0"/>
                <w:sz w:val="22"/>
              </w:rPr>
              <w:t>序号</w:t>
            </w:r>
          </w:p>
        </w:tc>
        <w:tc>
          <w:tcPr>
            <w:tcW w:w="1134" w:type="dxa"/>
            <w:tcBorders>
              <w:top w:val="nil"/>
              <w:left w:val="nil"/>
              <w:bottom w:val="single" w:color="auto" w:sz="4" w:space="0"/>
              <w:right w:val="single" w:color="auto" w:sz="4" w:space="0"/>
            </w:tcBorders>
            <w:noWrap/>
            <w:vAlign w:val="center"/>
          </w:tcPr>
          <w:p>
            <w:pPr>
              <w:widowControl/>
              <w:spacing w:line="600" w:lineRule="exact"/>
              <w:jc w:val="center"/>
              <w:rPr>
                <w:rFonts w:ascii="宋体" w:hAnsi="宋体" w:eastAsia="宋体" w:cs="宋体"/>
                <w:kern w:val="0"/>
                <w:sz w:val="22"/>
              </w:rPr>
            </w:pPr>
            <w:r>
              <w:rPr>
                <w:rFonts w:hint="eastAsia" w:ascii="宋体" w:hAnsi="宋体" w:eastAsia="宋体" w:cs="宋体"/>
                <w:kern w:val="0"/>
                <w:sz w:val="22"/>
              </w:rPr>
              <w:t>区段名称</w:t>
            </w:r>
          </w:p>
        </w:tc>
        <w:tc>
          <w:tcPr>
            <w:tcW w:w="6804" w:type="dxa"/>
            <w:tcBorders>
              <w:top w:val="nil"/>
              <w:left w:val="nil"/>
              <w:bottom w:val="single" w:color="auto" w:sz="4" w:space="0"/>
              <w:right w:val="single" w:color="auto" w:sz="4" w:space="0"/>
            </w:tcBorders>
            <w:noWrap/>
            <w:vAlign w:val="center"/>
          </w:tcPr>
          <w:p>
            <w:pPr>
              <w:widowControl/>
              <w:spacing w:line="600" w:lineRule="exact"/>
              <w:jc w:val="center"/>
              <w:rPr>
                <w:rFonts w:ascii="宋体" w:hAnsi="宋体" w:eastAsia="宋体" w:cs="宋体"/>
                <w:kern w:val="0"/>
                <w:sz w:val="22"/>
              </w:rPr>
            </w:pPr>
            <w:r>
              <w:rPr>
                <w:rFonts w:hint="eastAsia" w:ascii="宋体" w:hAnsi="宋体" w:eastAsia="宋体" w:cs="宋体"/>
                <w:kern w:val="0"/>
                <w:sz w:val="22"/>
              </w:rPr>
              <w:t>街道范围</w:t>
            </w:r>
          </w:p>
        </w:tc>
        <w:tc>
          <w:tcPr>
            <w:tcW w:w="992" w:type="dxa"/>
            <w:tcBorders>
              <w:top w:val="nil"/>
              <w:left w:val="nil"/>
              <w:bottom w:val="single" w:color="auto" w:sz="4" w:space="0"/>
              <w:right w:val="single" w:color="auto" w:sz="4" w:space="0"/>
            </w:tcBorders>
            <w:noWrap/>
            <w:vAlign w:val="center"/>
          </w:tcPr>
          <w:p>
            <w:pPr>
              <w:widowControl/>
              <w:spacing w:line="600" w:lineRule="exact"/>
              <w:jc w:val="center"/>
              <w:rPr>
                <w:rFonts w:ascii="宋体" w:hAnsi="宋体" w:eastAsia="宋体" w:cs="宋体"/>
                <w:kern w:val="0"/>
                <w:sz w:val="22"/>
              </w:rPr>
            </w:pPr>
            <w:r>
              <w:rPr>
                <w:rFonts w:hint="eastAsia" w:ascii="宋体" w:hAnsi="宋体" w:eastAsia="宋体" w:cs="宋体"/>
                <w:kern w:val="0"/>
                <w:sz w:val="22"/>
              </w:rPr>
              <w:t>备注</w:t>
            </w:r>
          </w:p>
        </w:tc>
      </w:tr>
      <w:tr>
        <w:tblPrEx>
          <w:tblCellMar>
            <w:top w:w="0" w:type="dxa"/>
            <w:left w:w="108" w:type="dxa"/>
            <w:bottom w:w="0" w:type="dxa"/>
            <w:right w:w="108" w:type="dxa"/>
          </w:tblCellMar>
        </w:tblPrEx>
        <w:trPr>
          <w:trHeight w:val="2195" w:hRule="atLeast"/>
        </w:trPr>
        <w:tc>
          <w:tcPr>
            <w:tcW w:w="568" w:type="dxa"/>
            <w:tcBorders>
              <w:top w:val="nil"/>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eastAsia="宋体" w:cs="宋体"/>
                <w:kern w:val="0"/>
                <w:sz w:val="22"/>
              </w:rPr>
            </w:pPr>
            <w:r>
              <w:rPr>
                <w:rFonts w:hint="eastAsia" w:ascii="宋体" w:hAnsi="宋体" w:eastAsia="宋体" w:cs="宋体"/>
                <w:kern w:val="0"/>
                <w:sz w:val="22"/>
              </w:rPr>
              <w:t>1</w:t>
            </w:r>
          </w:p>
        </w:tc>
        <w:tc>
          <w:tcPr>
            <w:tcW w:w="1134" w:type="dxa"/>
            <w:tcBorders>
              <w:top w:val="nil"/>
              <w:left w:val="nil"/>
              <w:bottom w:val="single" w:color="auto" w:sz="4" w:space="0"/>
              <w:right w:val="single" w:color="auto" w:sz="4" w:space="0"/>
            </w:tcBorders>
            <w:noWrap/>
            <w:vAlign w:val="center"/>
          </w:tcPr>
          <w:p>
            <w:pPr>
              <w:widowControl/>
              <w:spacing w:line="600" w:lineRule="exact"/>
              <w:jc w:val="center"/>
              <w:rPr>
                <w:rFonts w:ascii="宋体" w:hAnsi="宋体" w:eastAsia="宋体" w:cs="宋体"/>
                <w:kern w:val="0"/>
                <w:sz w:val="22"/>
              </w:rPr>
            </w:pPr>
            <w:r>
              <w:rPr>
                <w:rFonts w:hint="eastAsia" w:ascii="宋体" w:hAnsi="宋体" w:eastAsia="宋体" w:cs="宋体"/>
                <w:kern w:val="0"/>
                <w:sz w:val="22"/>
              </w:rPr>
              <w:t>城区</w:t>
            </w:r>
          </w:p>
        </w:tc>
        <w:tc>
          <w:tcPr>
            <w:tcW w:w="6804" w:type="dxa"/>
            <w:tcBorders>
              <w:top w:val="nil"/>
              <w:left w:val="nil"/>
              <w:bottom w:val="single" w:color="auto" w:sz="4" w:space="0"/>
              <w:right w:val="single" w:color="auto" w:sz="4" w:space="0"/>
            </w:tcBorders>
            <w:vAlign w:val="center"/>
          </w:tcPr>
          <w:p>
            <w:pPr>
              <w:widowControl/>
              <w:spacing w:line="600" w:lineRule="exact"/>
              <w:rPr>
                <w:rFonts w:ascii="宋体" w:hAnsi="宋体" w:eastAsia="宋体" w:cs="宋体"/>
                <w:kern w:val="0"/>
                <w:sz w:val="22"/>
              </w:rPr>
            </w:pPr>
            <w:r>
              <w:rPr>
                <w:rFonts w:hint="eastAsia" w:ascii="宋体" w:hAnsi="宋体" w:eastAsia="宋体" w:cs="宋体"/>
                <w:kern w:val="0"/>
                <w:sz w:val="22"/>
              </w:rPr>
              <w:t>惠民小区以东；音德尔镇石油公司、阳光丽都小区东西直线以北；音德尔镇镇政府东侧南北直线以西；音德尔镇职业高中、二中小桥东西直线以南地区内所辖</w:t>
            </w:r>
            <w:r>
              <w:rPr>
                <w:rFonts w:hint="eastAsia" w:ascii="宋体" w:hAnsi="宋体" w:cs="宋体"/>
                <w:kern w:val="0"/>
                <w:sz w:val="22"/>
              </w:rPr>
              <w:t>区域为音德尔镇城区范围</w:t>
            </w:r>
            <w:r>
              <w:rPr>
                <w:rFonts w:hint="eastAsia" w:ascii="宋体" w:hAnsi="宋体" w:eastAsia="宋体" w:cs="宋体"/>
                <w:kern w:val="0"/>
                <w:sz w:val="22"/>
              </w:rPr>
              <w:t>。</w:t>
            </w:r>
          </w:p>
        </w:tc>
        <w:tc>
          <w:tcPr>
            <w:tcW w:w="992" w:type="dxa"/>
            <w:tcBorders>
              <w:top w:val="nil"/>
              <w:left w:val="nil"/>
              <w:bottom w:val="single" w:color="auto" w:sz="4" w:space="0"/>
              <w:right w:val="single" w:color="auto" w:sz="4" w:space="0"/>
            </w:tcBorders>
            <w:noWrap/>
            <w:vAlign w:val="center"/>
          </w:tcPr>
          <w:p>
            <w:pPr>
              <w:widowControl/>
              <w:spacing w:line="600" w:lineRule="exact"/>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211" w:hRule="atLeast"/>
        </w:trPr>
        <w:tc>
          <w:tcPr>
            <w:tcW w:w="568" w:type="dxa"/>
            <w:tcBorders>
              <w:top w:val="nil"/>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eastAsia="宋体" w:cs="宋体"/>
                <w:kern w:val="0"/>
                <w:sz w:val="22"/>
              </w:rPr>
            </w:pPr>
            <w:r>
              <w:rPr>
                <w:rFonts w:hint="eastAsia" w:ascii="宋体" w:hAnsi="宋体" w:eastAsia="宋体" w:cs="宋体"/>
                <w:kern w:val="0"/>
                <w:sz w:val="22"/>
              </w:rPr>
              <w:t>2</w:t>
            </w:r>
          </w:p>
        </w:tc>
        <w:tc>
          <w:tcPr>
            <w:tcW w:w="1134" w:type="dxa"/>
            <w:tcBorders>
              <w:top w:val="nil"/>
              <w:left w:val="nil"/>
              <w:bottom w:val="single" w:color="auto" w:sz="4" w:space="0"/>
              <w:right w:val="single" w:color="auto" w:sz="4" w:space="0"/>
            </w:tcBorders>
            <w:noWrap/>
            <w:vAlign w:val="center"/>
          </w:tcPr>
          <w:p>
            <w:pPr>
              <w:widowControl/>
              <w:spacing w:line="600" w:lineRule="exact"/>
              <w:jc w:val="center"/>
              <w:rPr>
                <w:rFonts w:ascii="宋体" w:hAnsi="宋体" w:eastAsia="宋体" w:cs="宋体"/>
                <w:kern w:val="0"/>
                <w:sz w:val="22"/>
              </w:rPr>
            </w:pPr>
            <w:r>
              <w:rPr>
                <w:rFonts w:hint="eastAsia" w:ascii="宋体" w:hAnsi="宋体" w:eastAsia="宋体" w:cs="宋体"/>
                <w:kern w:val="0"/>
                <w:sz w:val="22"/>
              </w:rPr>
              <w:t>城郊区段乡镇（苏木）本街</w:t>
            </w:r>
          </w:p>
        </w:tc>
        <w:tc>
          <w:tcPr>
            <w:tcW w:w="6804" w:type="dxa"/>
            <w:tcBorders>
              <w:top w:val="nil"/>
              <w:left w:val="nil"/>
              <w:bottom w:val="single" w:color="auto" w:sz="4" w:space="0"/>
              <w:right w:val="single" w:color="auto" w:sz="4" w:space="0"/>
            </w:tcBorders>
            <w:vAlign w:val="center"/>
          </w:tcPr>
          <w:p>
            <w:pPr>
              <w:widowControl/>
              <w:spacing w:line="600" w:lineRule="exact"/>
              <w:jc w:val="left"/>
              <w:rPr>
                <w:rFonts w:ascii="宋体" w:hAnsi="宋体" w:eastAsia="宋体" w:cs="宋体"/>
                <w:kern w:val="0"/>
                <w:sz w:val="22"/>
              </w:rPr>
            </w:pPr>
            <w:r>
              <w:rPr>
                <w:rFonts w:hint="eastAsia" w:ascii="宋体" w:hAnsi="宋体" w:eastAsia="宋体" w:cs="宋体"/>
                <w:kern w:val="0"/>
                <w:sz w:val="22"/>
              </w:rPr>
              <w:t>城郊区段：惠民小区以西；音德尔镇石油公司东西直线以南；音德尔镇镇政府东侧南北直线以东；音德尔镇职业高中东西直线以北地区属音德尔镇辖区范围为城郊区段。</w:t>
            </w:r>
          </w:p>
          <w:p>
            <w:pPr>
              <w:widowControl/>
              <w:spacing w:line="600" w:lineRule="exact"/>
              <w:jc w:val="left"/>
              <w:rPr>
                <w:rFonts w:ascii="宋体" w:hAnsi="宋体" w:eastAsia="宋体" w:cs="宋体"/>
                <w:kern w:val="0"/>
                <w:sz w:val="22"/>
              </w:rPr>
            </w:pPr>
            <w:r>
              <w:rPr>
                <w:rFonts w:hint="eastAsia" w:ascii="宋体" w:hAnsi="宋体" w:eastAsia="宋体" w:cs="宋体"/>
                <w:kern w:val="0"/>
                <w:sz w:val="22"/>
              </w:rPr>
              <w:t>乡镇（苏木）本街：新林镇本街、阿尔本格勒镇本街、胡尔勒镇本街、巴彦高勒镇本街、好力保镇本街、巴彦乌兰苏木本街、阿拉达尔吐苏木本街、宝力根花苏木本街、图牧吉镇本街、努文木仁乡本街、乌塔其本街、巴达尔胡苏木本街、巴彦扎拉嘎乡本街、八一牧场本街、国营种蓄场本街、巴达尔胡镇本街。</w:t>
            </w:r>
          </w:p>
          <w:p>
            <w:pPr>
              <w:widowControl/>
              <w:spacing w:line="600" w:lineRule="exact"/>
              <w:jc w:val="left"/>
              <w:rPr>
                <w:rFonts w:ascii="宋体" w:hAnsi="宋体" w:eastAsia="宋体" w:cs="宋体"/>
                <w:kern w:val="0"/>
                <w:sz w:val="22"/>
              </w:rPr>
            </w:pPr>
            <w:r>
              <w:rPr>
                <w:rFonts w:hint="eastAsia" w:ascii="宋体" w:hAnsi="宋体" w:eastAsia="宋体" w:cs="宋体"/>
                <w:kern w:val="0"/>
                <w:sz w:val="22"/>
              </w:rPr>
              <w:t>上述城郊区段和乡镇（苏木）本街仅</w:t>
            </w:r>
            <w:r>
              <w:rPr>
                <w:rFonts w:ascii="宋体" w:hAnsi="宋体" w:eastAsia="宋体" w:cs="宋体"/>
                <w:kern w:val="0"/>
                <w:sz w:val="22"/>
              </w:rPr>
              <w:t>指所属商业区内街道和路段，其他区域</w:t>
            </w:r>
            <w:r>
              <w:rPr>
                <w:rFonts w:hint="eastAsia" w:ascii="宋体" w:hAnsi="宋体" w:eastAsia="宋体" w:cs="宋体"/>
                <w:kern w:val="0"/>
                <w:sz w:val="22"/>
              </w:rPr>
              <w:t>参照</w:t>
            </w:r>
            <w:r>
              <w:rPr>
                <w:rFonts w:ascii="宋体" w:hAnsi="宋体" w:eastAsia="宋体" w:cs="宋体"/>
                <w:kern w:val="0"/>
                <w:sz w:val="22"/>
              </w:rPr>
              <w:t>农村（嘎查）标准执行。</w:t>
            </w:r>
          </w:p>
        </w:tc>
        <w:tc>
          <w:tcPr>
            <w:tcW w:w="992" w:type="dxa"/>
            <w:tcBorders>
              <w:top w:val="nil"/>
              <w:left w:val="nil"/>
              <w:bottom w:val="single" w:color="auto" w:sz="4" w:space="0"/>
              <w:right w:val="single" w:color="auto" w:sz="4" w:space="0"/>
            </w:tcBorders>
            <w:noWrap/>
            <w:vAlign w:val="center"/>
          </w:tcPr>
          <w:p>
            <w:pPr>
              <w:widowControl/>
              <w:spacing w:line="600" w:lineRule="exact"/>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32" w:hRule="atLeast"/>
        </w:trPr>
        <w:tc>
          <w:tcPr>
            <w:tcW w:w="568" w:type="dxa"/>
            <w:tcBorders>
              <w:top w:val="nil"/>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eastAsia="宋体" w:cs="宋体"/>
                <w:kern w:val="0"/>
                <w:sz w:val="22"/>
              </w:rPr>
            </w:pPr>
            <w:r>
              <w:rPr>
                <w:rFonts w:hint="eastAsia" w:ascii="宋体" w:hAnsi="宋体" w:eastAsia="宋体" w:cs="宋体"/>
                <w:kern w:val="0"/>
                <w:sz w:val="22"/>
              </w:rPr>
              <w:t>3</w:t>
            </w:r>
          </w:p>
        </w:tc>
        <w:tc>
          <w:tcPr>
            <w:tcW w:w="1134" w:type="dxa"/>
            <w:tcBorders>
              <w:top w:val="nil"/>
              <w:left w:val="nil"/>
              <w:bottom w:val="single" w:color="auto" w:sz="4" w:space="0"/>
              <w:right w:val="single" w:color="auto" w:sz="4" w:space="0"/>
            </w:tcBorders>
            <w:noWrap/>
            <w:vAlign w:val="center"/>
          </w:tcPr>
          <w:p>
            <w:pPr>
              <w:widowControl/>
              <w:spacing w:line="600" w:lineRule="exact"/>
              <w:jc w:val="center"/>
              <w:rPr>
                <w:rFonts w:ascii="宋体" w:hAnsi="宋体" w:eastAsia="宋体" w:cs="宋体"/>
                <w:kern w:val="0"/>
                <w:sz w:val="22"/>
              </w:rPr>
            </w:pPr>
            <w:r>
              <w:rPr>
                <w:rFonts w:hint="eastAsia" w:ascii="宋体" w:hAnsi="宋体" w:eastAsia="宋体" w:cs="宋体"/>
                <w:kern w:val="0"/>
                <w:sz w:val="22"/>
              </w:rPr>
              <w:t>其他</w:t>
            </w:r>
          </w:p>
        </w:tc>
        <w:tc>
          <w:tcPr>
            <w:tcW w:w="6804" w:type="dxa"/>
            <w:tcBorders>
              <w:top w:val="nil"/>
              <w:left w:val="nil"/>
              <w:bottom w:val="single" w:color="auto" w:sz="4" w:space="0"/>
              <w:right w:val="single" w:color="auto" w:sz="4" w:space="0"/>
            </w:tcBorders>
            <w:vAlign w:val="center"/>
          </w:tcPr>
          <w:p>
            <w:pPr>
              <w:widowControl/>
              <w:spacing w:line="600" w:lineRule="exact"/>
              <w:jc w:val="left"/>
              <w:rPr>
                <w:rFonts w:ascii="宋体" w:hAnsi="宋体" w:eastAsia="宋体" w:cs="宋体"/>
                <w:kern w:val="0"/>
                <w:sz w:val="22"/>
              </w:rPr>
            </w:pPr>
            <w:r>
              <w:rPr>
                <w:rFonts w:hint="eastAsia" w:ascii="宋体" w:hAnsi="宋体" w:eastAsia="宋体" w:cs="宋体"/>
                <w:kern w:val="0"/>
                <w:sz w:val="22"/>
              </w:rPr>
              <w:t>除上述区域外的农村（嘎查）区域。</w:t>
            </w:r>
          </w:p>
        </w:tc>
        <w:tc>
          <w:tcPr>
            <w:tcW w:w="992" w:type="dxa"/>
            <w:tcBorders>
              <w:top w:val="nil"/>
              <w:left w:val="nil"/>
              <w:bottom w:val="single" w:color="auto" w:sz="4" w:space="0"/>
              <w:right w:val="single" w:color="auto" w:sz="4" w:space="0"/>
            </w:tcBorders>
            <w:noWrap/>
            <w:vAlign w:val="center"/>
          </w:tcPr>
          <w:p>
            <w:pPr>
              <w:widowControl/>
              <w:spacing w:line="600" w:lineRule="exact"/>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286" w:hRule="atLeast"/>
        </w:trPr>
        <w:tc>
          <w:tcPr>
            <w:tcW w:w="9498" w:type="dxa"/>
            <w:gridSpan w:val="4"/>
            <w:tcBorders>
              <w:top w:val="single" w:color="auto" w:sz="4" w:space="0"/>
              <w:left w:val="single" w:color="auto" w:sz="4" w:space="0"/>
              <w:bottom w:val="single" w:color="auto" w:sz="4" w:space="0"/>
              <w:right w:val="single" w:color="000000" w:sz="4" w:space="0"/>
            </w:tcBorders>
            <w:noWrap/>
            <w:vAlign w:val="center"/>
          </w:tcPr>
          <w:p>
            <w:pPr>
              <w:widowControl/>
              <w:spacing w:line="600" w:lineRule="exact"/>
              <w:jc w:val="left"/>
              <w:rPr>
                <w:rFonts w:ascii="宋体" w:hAnsi="宋体" w:eastAsia="宋体" w:cs="宋体"/>
                <w:kern w:val="0"/>
                <w:sz w:val="22"/>
              </w:rPr>
            </w:pPr>
            <w:r>
              <w:rPr>
                <w:rFonts w:hint="eastAsia" w:ascii="宋体" w:hAnsi="宋体" w:eastAsia="宋体" w:cs="宋体"/>
                <w:kern w:val="0"/>
                <w:sz w:val="22"/>
              </w:rPr>
              <w:t>注：以上涉及路段两侧临街区域在其所辖区段内</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jg4NWI2ODM0YmMyYWVkZmYyNzRlMTQ5MGEyNDkifQ=="/>
  </w:docVars>
  <w:rsids>
    <w:rsidRoot w:val="27CF2D01"/>
    <w:rsid w:val="028C5634"/>
    <w:rsid w:val="05CA76A1"/>
    <w:rsid w:val="06EE12AC"/>
    <w:rsid w:val="0E417671"/>
    <w:rsid w:val="16C67721"/>
    <w:rsid w:val="16CD2466"/>
    <w:rsid w:val="18831DAA"/>
    <w:rsid w:val="1E9164F6"/>
    <w:rsid w:val="2317293D"/>
    <w:rsid w:val="27CF2D01"/>
    <w:rsid w:val="2DFD5E71"/>
    <w:rsid w:val="2F421244"/>
    <w:rsid w:val="3EFD12FF"/>
    <w:rsid w:val="417012C9"/>
    <w:rsid w:val="456D333D"/>
    <w:rsid w:val="4AAF147F"/>
    <w:rsid w:val="4C125298"/>
    <w:rsid w:val="5C263C1A"/>
    <w:rsid w:val="5CFD3CC4"/>
    <w:rsid w:val="5DD77702"/>
    <w:rsid w:val="6B466C69"/>
    <w:rsid w:val="6C2108FD"/>
    <w:rsid w:val="6E8F2EEA"/>
    <w:rsid w:val="74A47EE8"/>
    <w:rsid w:val="7A01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2023-11-08T02:01:00Z</dcterms:created>
  <dc:creator>演示人</dc:creator>
  <cp:lastModifiedBy>演示人</cp:lastModifiedBy>
  <dcterms:modified xsi:type="dcterms:W3CDTF">2023-11-08T02:01:24Z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42B76BBE60EA4FCA9FF07D16D1EACF31_11</vt:lpwstr>
  </property>
</Properties>
</file>