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612FD">
      <w:pPr>
        <w:pStyle w:val="6"/>
        <w:spacing w:line="256" w:lineRule="auto"/>
        <w:rPr>
          <w:highlight w:val="none"/>
        </w:rPr>
      </w:pPr>
    </w:p>
    <w:p w14:paraId="01AA79E0">
      <w:pPr>
        <w:pStyle w:val="6"/>
        <w:spacing w:line="256" w:lineRule="auto"/>
        <w:ind w:left="216" w:leftChars="103" w:firstLine="0" w:firstLineChars="0"/>
        <w:rPr>
          <w:highlight w:val="none"/>
        </w:rPr>
      </w:pPr>
    </w:p>
    <w:p w14:paraId="7E49A299">
      <w:pPr>
        <w:pStyle w:val="6"/>
        <w:spacing w:line="256" w:lineRule="auto"/>
        <w:ind w:left="216" w:leftChars="103" w:firstLine="0" w:firstLineChars="0"/>
        <w:rPr>
          <w:highlight w:val="none"/>
        </w:rPr>
      </w:pPr>
    </w:p>
    <w:p w14:paraId="03E64D3C">
      <w:pPr>
        <w:pStyle w:val="6"/>
        <w:spacing w:line="257" w:lineRule="auto"/>
        <w:ind w:left="216" w:leftChars="103" w:firstLine="0" w:firstLineChars="0"/>
        <w:rPr>
          <w:highlight w:val="none"/>
        </w:rPr>
      </w:pPr>
    </w:p>
    <w:p w14:paraId="35182951">
      <w:pPr>
        <w:pStyle w:val="6"/>
        <w:spacing w:line="257" w:lineRule="auto"/>
        <w:ind w:left="216" w:leftChars="103" w:firstLine="0" w:firstLineChars="0"/>
        <w:rPr>
          <w:highlight w:val="none"/>
        </w:rPr>
      </w:pPr>
    </w:p>
    <w:p w14:paraId="7E92B264">
      <w:pPr>
        <w:spacing w:before="140" w:line="857" w:lineRule="exact"/>
        <w:ind w:left="216" w:leftChars="103" w:firstLine="0" w:firstLineChars="0"/>
        <w:jc w:val="center"/>
        <w:rPr>
          <w:rFonts w:hint="eastAsia" w:ascii="宋体" w:hAnsi="宋体" w:eastAsia="宋体" w:cs="宋体"/>
          <w:spacing w:val="6"/>
          <w:sz w:val="43"/>
          <w:szCs w:val="43"/>
          <w:highlight w:val="none"/>
          <w:lang w:val="en-US" w:eastAsia="zh-CN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6"/>
          <w:sz w:val="43"/>
          <w:szCs w:val="43"/>
          <w:highlight w:val="none"/>
          <w:lang w:val="en-US" w:eastAsia="zh-CN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2025年巴彦乌兰苏木</w:t>
      </w:r>
    </w:p>
    <w:p w14:paraId="42B242BC">
      <w:pPr>
        <w:spacing w:before="140" w:line="857" w:lineRule="exact"/>
        <w:ind w:left="216" w:leftChars="103" w:firstLine="0" w:firstLineChars="0"/>
        <w:jc w:val="center"/>
        <w:rPr>
          <w:rFonts w:hint="eastAsia" w:ascii="宋体" w:hAnsi="宋体" w:eastAsia="宋体" w:cs="宋体"/>
          <w:sz w:val="43"/>
          <w:szCs w:val="43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43"/>
          <w:szCs w:val="43"/>
          <w:highlight w:val="none"/>
          <w:lang w:val="en-US" w:eastAsia="zh-CN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敖宝吐嘎查</w:t>
      </w:r>
      <w:r>
        <w:rPr>
          <w:rFonts w:ascii="宋体" w:hAnsi="宋体" w:eastAsia="宋体" w:cs="宋体"/>
          <w:spacing w:val="6"/>
          <w:sz w:val="43"/>
          <w:szCs w:val="43"/>
          <w:highlight w:val="none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欧李种植项目</w:t>
      </w:r>
    </w:p>
    <w:p w14:paraId="5A982E1F">
      <w:pPr>
        <w:pStyle w:val="6"/>
        <w:spacing w:line="244" w:lineRule="auto"/>
        <w:ind w:left="216" w:leftChars="103" w:firstLine="0" w:firstLineChars="0"/>
        <w:rPr>
          <w:highlight w:val="none"/>
        </w:rPr>
      </w:pPr>
    </w:p>
    <w:p w14:paraId="55381E6E">
      <w:pPr>
        <w:pStyle w:val="6"/>
        <w:spacing w:line="244" w:lineRule="auto"/>
        <w:ind w:left="216" w:leftChars="103" w:firstLine="0" w:firstLineChars="0"/>
        <w:rPr>
          <w:highlight w:val="none"/>
        </w:rPr>
      </w:pPr>
    </w:p>
    <w:p w14:paraId="42594986">
      <w:pPr>
        <w:pStyle w:val="6"/>
        <w:spacing w:line="244" w:lineRule="auto"/>
        <w:ind w:left="216" w:leftChars="103" w:firstLine="0" w:firstLineChars="0"/>
        <w:rPr>
          <w:highlight w:val="none"/>
        </w:rPr>
      </w:pPr>
    </w:p>
    <w:p w14:paraId="467F9D54">
      <w:pPr>
        <w:pStyle w:val="6"/>
        <w:spacing w:line="244" w:lineRule="auto"/>
        <w:ind w:left="216" w:leftChars="103" w:firstLine="0" w:firstLineChars="0"/>
        <w:rPr>
          <w:highlight w:val="none"/>
        </w:rPr>
      </w:pPr>
    </w:p>
    <w:p w14:paraId="2E64BFB8">
      <w:pPr>
        <w:pStyle w:val="6"/>
        <w:spacing w:line="244" w:lineRule="auto"/>
        <w:ind w:left="216" w:leftChars="103" w:firstLine="0" w:firstLineChars="0"/>
        <w:rPr>
          <w:highlight w:val="none"/>
        </w:rPr>
      </w:pPr>
    </w:p>
    <w:p w14:paraId="6D55DBF8">
      <w:pPr>
        <w:pStyle w:val="6"/>
        <w:spacing w:line="244" w:lineRule="auto"/>
        <w:ind w:left="216" w:leftChars="103" w:firstLine="0" w:firstLineChars="0"/>
        <w:rPr>
          <w:highlight w:val="none"/>
        </w:rPr>
      </w:pPr>
    </w:p>
    <w:p w14:paraId="5645F248">
      <w:pPr>
        <w:pStyle w:val="6"/>
        <w:spacing w:line="244" w:lineRule="auto"/>
        <w:ind w:left="216" w:leftChars="103" w:firstLine="0" w:firstLineChars="0"/>
        <w:rPr>
          <w:highlight w:val="none"/>
        </w:rPr>
      </w:pPr>
    </w:p>
    <w:p w14:paraId="7D6A01AD">
      <w:pPr>
        <w:pStyle w:val="6"/>
        <w:spacing w:line="244" w:lineRule="auto"/>
        <w:ind w:left="216" w:leftChars="103" w:firstLine="0" w:firstLineChars="0"/>
        <w:rPr>
          <w:highlight w:val="none"/>
        </w:rPr>
      </w:pPr>
    </w:p>
    <w:p w14:paraId="0884ADC8">
      <w:pPr>
        <w:pStyle w:val="6"/>
        <w:spacing w:line="244" w:lineRule="auto"/>
        <w:ind w:left="216" w:leftChars="103" w:firstLine="0" w:firstLineChars="0"/>
        <w:rPr>
          <w:highlight w:val="none"/>
        </w:rPr>
      </w:pPr>
    </w:p>
    <w:p w14:paraId="65822D45">
      <w:pPr>
        <w:pStyle w:val="6"/>
        <w:spacing w:line="245" w:lineRule="auto"/>
        <w:ind w:left="216" w:leftChars="103" w:firstLine="0" w:firstLineChars="0"/>
        <w:rPr>
          <w:highlight w:val="none"/>
        </w:rPr>
      </w:pPr>
    </w:p>
    <w:p w14:paraId="39E5E397">
      <w:pPr>
        <w:pStyle w:val="6"/>
        <w:spacing w:line="245" w:lineRule="auto"/>
        <w:ind w:left="216" w:leftChars="103" w:firstLine="0" w:firstLineChars="0"/>
        <w:rPr>
          <w:highlight w:val="none"/>
        </w:rPr>
      </w:pPr>
    </w:p>
    <w:p w14:paraId="151D7ECD">
      <w:pPr>
        <w:pStyle w:val="6"/>
        <w:spacing w:line="245" w:lineRule="auto"/>
        <w:ind w:left="216" w:leftChars="103" w:firstLine="0" w:firstLineChars="0"/>
        <w:rPr>
          <w:highlight w:val="none"/>
        </w:rPr>
      </w:pPr>
    </w:p>
    <w:p w14:paraId="7D2CEFAD">
      <w:pPr>
        <w:spacing w:before="230" w:line="223" w:lineRule="auto"/>
        <w:ind w:left="216" w:leftChars="103" w:firstLine="0" w:firstLineChars="0"/>
        <w:jc w:val="center"/>
        <w:outlineLvl w:val="0"/>
        <w:rPr>
          <w:rFonts w:ascii="宋体" w:hAnsi="宋体" w:eastAsia="宋体" w:cs="宋体"/>
          <w:sz w:val="71"/>
          <w:szCs w:val="71"/>
          <w:highlight w:val="none"/>
        </w:rPr>
      </w:pPr>
      <w:r>
        <w:rPr>
          <w:rFonts w:ascii="宋体" w:hAnsi="宋体" w:eastAsia="宋体" w:cs="宋体"/>
          <w:spacing w:val="1"/>
          <w:sz w:val="71"/>
          <w:szCs w:val="71"/>
          <w:highlight w:val="none"/>
          <w14:textOutline w14:w="13080" w14:cap="sq" w14:cmpd="sng">
            <w14:solidFill>
              <w14:srgbClr w14:val="000000"/>
            </w14:solidFill>
            <w14:prstDash w14:val="solid"/>
            <w14:bevel/>
          </w14:textOutline>
        </w:rPr>
        <w:t>实施方案</w:t>
      </w:r>
    </w:p>
    <w:p w14:paraId="37E83834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7825C4D0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07FC8A88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45E167E1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1F47D02F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15BCE57F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051B0DAA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616DFAD0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1F5EA2E5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35583386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454299BC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1067F9A5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6ED3DBC1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6EC147AA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7AC65A42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56EF04E2">
      <w:pPr>
        <w:pStyle w:val="6"/>
        <w:spacing w:line="252" w:lineRule="auto"/>
        <w:ind w:left="216" w:leftChars="103" w:firstLine="0" w:firstLineChars="0"/>
        <w:rPr>
          <w:highlight w:val="none"/>
        </w:rPr>
      </w:pPr>
    </w:p>
    <w:p w14:paraId="568B6CD5">
      <w:pPr>
        <w:spacing w:before="114" w:line="224" w:lineRule="auto"/>
        <w:ind w:left="216" w:leftChars="103" w:firstLine="0" w:firstLineChars="0"/>
        <w:jc w:val="center"/>
        <w:rPr>
          <w:rFonts w:ascii="宋体" w:hAnsi="宋体" w:eastAsia="宋体" w:cs="宋体"/>
          <w:sz w:val="35"/>
          <w:szCs w:val="35"/>
          <w:highlight w:val="none"/>
        </w:rPr>
      </w:pPr>
      <w:r>
        <w:rPr>
          <w:rFonts w:ascii="宋体" w:hAnsi="宋体" w:eastAsia="宋体" w:cs="宋体"/>
          <w:spacing w:val="8"/>
          <w:sz w:val="35"/>
          <w:szCs w:val="35"/>
          <w:highlight w:val="none"/>
          <w14:textOutline w14:w="6540" w14:cap="sq" w14:cmpd="sng">
            <w14:solidFill>
              <w14:srgbClr w14:val="000000"/>
            </w14:solidFill>
            <w14:prstDash w14:val="solid"/>
            <w14:bevel/>
          </w14:textOutline>
        </w:rPr>
        <w:t>巴彦乌兰苏木</w:t>
      </w:r>
      <w:r>
        <w:rPr>
          <w:rFonts w:hint="eastAsia" w:ascii="宋体" w:hAnsi="宋体" w:eastAsia="宋体" w:cs="宋体"/>
          <w:spacing w:val="8"/>
          <w:sz w:val="35"/>
          <w:szCs w:val="35"/>
          <w:highlight w:val="none"/>
          <w:lang w:val="en-US" w:eastAsia="zh-CN"/>
          <w14:textOutline w14:w="6540" w14:cap="sq" w14:cmpd="sng">
            <w14:solidFill>
              <w14:srgbClr w14:val="000000"/>
            </w14:solidFill>
            <w14:prstDash w14:val="solid"/>
            <w14:bevel/>
          </w14:textOutline>
        </w:rPr>
        <w:t>人民政府</w:t>
      </w:r>
    </w:p>
    <w:p w14:paraId="0AD520F4">
      <w:pPr>
        <w:spacing w:line="224" w:lineRule="auto"/>
        <w:ind w:left="216" w:leftChars="103" w:firstLine="0" w:firstLineChars="0"/>
        <w:rPr>
          <w:rFonts w:ascii="宋体" w:hAnsi="宋体" w:eastAsia="宋体" w:cs="宋体"/>
          <w:sz w:val="35"/>
          <w:szCs w:val="35"/>
          <w:highlight w:val="none"/>
        </w:rPr>
        <w:sectPr>
          <w:pgSz w:w="11906" w:h="16839"/>
          <w:pgMar w:top="577" w:right="1265" w:bottom="0" w:left="1220" w:header="0" w:footer="0" w:gutter="0"/>
          <w:cols w:space="720" w:num="1"/>
        </w:sectPr>
      </w:pPr>
    </w:p>
    <w:p w14:paraId="7EF2A6F9">
      <w:pPr>
        <w:spacing w:line="588" w:lineRule="exact"/>
        <w:ind w:left="216" w:leftChars="103" w:firstLine="0" w:firstLineChars="0"/>
        <w:rPr>
          <w:highlight w:val="none"/>
        </w:rPr>
      </w:pPr>
      <w:r>
        <w:rPr>
          <w:position w:val="-11"/>
          <w:highlight w:val="none"/>
        </w:rPr>
        <mc:AlternateContent>
          <mc:Choice Requires="wps">
            <w:drawing>
              <wp:inline distT="0" distB="0" distL="114300" distR="114300">
                <wp:extent cx="6002020" cy="374015"/>
                <wp:effectExtent l="3810" t="5080" r="13970" b="14605"/>
                <wp:docPr id="1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020" cy="3740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452" h="589">
                              <a:moveTo>
                                <a:pt x="1" y="0"/>
                              </a:moveTo>
                              <a:lnTo>
                                <a:pt x="9450" y="0"/>
                              </a:lnTo>
                              <a:lnTo>
                                <a:pt x="9450" y="587"/>
                              </a:lnTo>
                              <a:lnTo>
                                <a:pt x="1" y="587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27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任意多边形 4" o:spid="_x0000_s1026" o:spt="100" style="height:29.45pt;width:472.6pt;" filled="f" stroked="t" coordsize="9452,589" o:gfxdata="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sJIo1gAAAAQBAAAP&#10;AAAAAAAAAAEAIAAAACIAAABkcnMvZG93bnJldi54bWxQSwECFAAUAAAACACHTuJAaQePAVMCAAAC&#10;BQAADgAAAAAAAAABACAAAAAlAQAAZHJzL2Uyb0RvYy54bWxQSwUGAAAAAAYABgBZAQAA6gUAAAAA&#10;" path="m1,0l9450,0,9450,587,1,587,1,0e">
                <v:fill on="f" focussize="0,0"/>
                <v:stroke weight="0.1pt" color="#FFFFFF" miterlimit="4" joinstyle="round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23268B93">
      <w:pPr>
        <w:spacing w:before="226" w:line="854" w:lineRule="exact"/>
        <w:ind w:left="216" w:leftChars="103" w:firstLine="0" w:firstLineChars="0"/>
        <w:jc w:val="center"/>
        <w:rPr>
          <w:rFonts w:ascii="宋体" w:hAnsi="宋体" w:eastAsia="宋体" w:cs="宋体"/>
          <w:spacing w:val="6"/>
          <w:sz w:val="44"/>
          <w:szCs w:val="44"/>
          <w:highlight w:val="none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6"/>
          <w:sz w:val="44"/>
          <w:szCs w:val="44"/>
          <w:highlight w:val="none"/>
          <w:lang w:val="en-US" w:eastAsia="zh-CN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2025年巴彦乌兰苏木敖宝吐</w:t>
      </w:r>
      <w:r>
        <w:rPr>
          <w:rFonts w:ascii="宋体" w:hAnsi="宋体" w:eastAsia="宋体" w:cs="宋体"/>
          <w:spacing w:val="6"/>
          <w:sz w:val="44"/>
          <w:szCs w:val="44"/>
          <w:highlight w:val="none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嘎查</w:t>
      </w:r>
    </w:p>
    <w:p w14:paraId="7EB9645F">
      <w:pPr>
        <w:spacing w:before="226" w:line="854" w:lineRule="exact"/>
        <w:ind w:left="216" w:leftChars="103" w:firstLine="0" w:firstLineChars="0"/>
        <w:jc w:val="center"/>
        <w:rPr>
          <w:rFonts w:ascii="宋体" w:hAnsi="宋体" w:eastAsia="宋体" w:cs="宋体"/>
          <w:sz w:val="43"/>
          <w:szCs w:val="43"/>
          <w:highlight w:val="none"/>
        </w:rPr>
      </w:pPr>
      <w:r>
        <w:rPr>
          <w:rFonts w:ascii="宋体" w:hAnsi="宋体" w:eastAsia="宋体" w:cs="宋体"/>
          <w:spacing w:val="6"/>
          <w:sz w:val="44"/>
          <w:szCs w:val="44"/>
          <w:highlight w:val="none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欧李种植项目</w:t>
      </w:r>
    </w:p>
    <w:p w14:paraId="2243444A">
      <w:pPr>
        <w:pStyle w:val="6"/>
        <w:spacing w:line="284" w:lineRule="auto"/>
        <w:ind w:left="216" w:leftChars="103" w:firstLine="0" w:firstLineChars="0"/>
        <w:rPr>
          <w:highlight w:val="none"/>
        </w:rPr>
      </w:pPr>
    </w:p>
    <w:p w14:paraId="34F13353">
      <w:pPr>
        <w:pStyle w:val="6"/>
        <w:spacing w:line="285" w:lineRule="auto"/>
        <w:ind w:left="216" w:leftChars="103" w:firstLine="0" w:firstLineChars="0"/>
        <w:rPr>
          <w:highlight w:val="none"/>
        </w:rPr>
      </w:pPr>
    </w:p>
    <w:p w14:paraId="4261A600">
      <w:pPr>
        <w:pStyle w:val="6"/>
        <w:spacing w:line="285" w:lineRule="auto"/>
        <w:ind w:left="216" w:leftChars="103" w:firstLine="0" w:firstLineChars="0"/>
        <w:rPr>
          <w:highlight w:val="none"/>
        </w:rPr>
      </w:pPr>
    </w:p>
    <w:p w14:paraId="367E49B8">
      <w:pPr>
        <w:pStyle w:val="6"/>
        <w:spacing w:line="285" w:lineRule="auto"/>
        <w:ind w:left="216" w:leftChars="103" w:firstLine="0" w:firstLineChars="0"/>
        <w:rPr>
          <w:highlight w:val="none"/>
        </w:rPr>
      </w:pPr>
    </w:p>
    <w:p w14:paraId="75C512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4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一、项目概况</w:t>
      </w:r>
    </w:p>
    <w:p w14:paraId="5480BA4D">
      <w:pPr>
        <w:bidi w:val="0"/>
        <w:spacing w:line="240" w:lineRule="auto"/>
        <w:ind w:left="0" w:leftChars="0" w:firstLine="838" w:firstLineChars="251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position w:val="13"/>
          <w:sz w:val="32"/>
          <w:szCs w:val="32"/>
          <w:highlight w:val="none"/>
        </w:rPr>
        <w:t>（一）项目名称：</w:t>
      </w:r>
      <w:r>
        <w:rPr>
          <w:rFonts w:hint="eastAsia" w:ascii="仿宋" w:hAnsi="仿宋" w:eastAsia="仿宋" w:cs="仿宋"/>
          <w:spacing w:val="7"/>
          <w:position w:val="13"/>
          <w:sz w:val="32"/>
          <w:szCs w:val="32"/>
          <w:highlight w:val="none"/>
          <w:lang w:val="en-US" w:eastAsia="zh-CN"/>
        </w:rPr>
        <w:t>2025年巴彦乌兰苏木敖宝吐嘎查</w:t>
      </w:r>
      <w:r>
        <w:rPr>
          <w:rFonts w:hint="eastAsia" w:ascii="仿宋" w:hAnsi="仿宋" w:eastAsia="仿宋" w:cs="仿宋"/>
          <w:spacing w:val="7"/>
          <w:position w:val="13"/>
          <w:sz w:val="32"/>
          <w:szCs w:val="32"/>
          <w:highlight w:val="none"/>
        </w:rPr>
        <w:t>欧李种植项目</w:t>
      </w:r>
    </w:p>
    <w:p w14:paraId="241D21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（二）项目主管单位：扎赉特旗民族事务委员会</w:t>
      </w:r>
    </w:p>
    <w:p w14:paraId="16DA67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76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（三）项目实施单位：扎赉特旗巴彦乌兰苏木人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民政府</w:t>
      </w:r>
    </w:p>
    <w:p w14:paraId="107363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72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（四）实施地点：</w:t>
      </w:r>
      <w:bookmarkStart w:id="0" w:name="_GoBack"/>
      <w:bookmarkEnd w:id="0"/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巴彦乌兰苏木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敖宝吐嘎查</w:t>
      </w:r>
    </w:p>
    <w:p w14:paraId="2425B2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（五）项目建设性质：新建</w:t>
      </w:r>
    </w:p>
    <w:p w14:paraId="4999F2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56" w:firstLineChars="200"/>
        <w:textAlignment w:val="baseline"/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（六）项目建设期限：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年4月5日至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月30日</w:t>
      </w:r>
    </w:p>
    <w:p w14:paraId="5F7F58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56" w:firstLineChars="200"/>
        <w:textAlignment w:val="baseline"/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（七）项目投资金额：项目总投资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万元，少数民族发展资金。</w:t>
      </w:r>
    </w:p>
    <w:p w14:paraId="3C6FF4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56" w:firstLineChars="200"/>
        <w:textAlignment w:val="baseline"/>
        <w:rPr>
          <w:rFonts w:hint="eastAsia" w:ascii="仿宋" w:hAnsi="仿宋" w:eastAsia="仿宋" w:cs="仿宋"/>
          <w:color w:val="FF0000"/>
          <w:spacing w:val="4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（八）项目建设内容：600亩欧李种植园：欧李苗（每亩1千株共计60万株）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打井（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口10寸口径，80米深，三项水泵，电线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val="en-US" w:eastAsia="zh-CN"/>
        </w:rPr>
        <w:t>铁管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整地起床，滴灌带全套设备（5—8年），底肥（牛羊粪，有益菌）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人工栽植，防草布（人工铺布，使用寿命5—8年）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val="en-US" w:eastAsia="zh-CN"/>
        </w:rPr>
        <w:t>围栏（4000米）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防病虫害专用药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剪枝条（后期养护）</w:t>
      </w:r>
    </w:p>
    <w:p w14:paraId="192230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0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二、项目背景</w:t>
      </w:r>
    </w:p>
    <w:p w14:paraId="730F33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812" w:firstLine="67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按照上级有关文件要求，要充分利用扎赉特旗丰富的林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业资源，实施经济林建设项目，在欧李种植过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程中吸纳当地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农牧民参与投工投劳，特别是为脱贫人口和监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测人口提供更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多就近就业岗位，在增加工资性收入的同时实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现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林果产量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持续增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绿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和林果产量持续增加的目标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:lang w:eastAsia="zh-CN"/>
        </w:rPr>
        <w:t>。</w:t>
      </w:r>
    </w:p>
    <w:p w14:paraId="0C2D9F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812" w:firstLine="67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欧李种植是促进群众就近就业增收，提高劳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动技能的一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项重要政策，经过会议研究，嘎查申请并实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施了欧李种植项</w:t>
      </w:r>
      <w:r>
        <w:rPr>
          <w:rFonts w:hint="eastAsia" w:ascii="仿宋" w:hAnsi="仿宋" w:eastAsia="仿宋" w:cs="仿宋"/>
          <w:spacing w:val="-35"/>
          <w:sz w:val="32"/>
          <w:szCs w:val="32"/>
          <w:highlight w:val="none"/>
        </w:rPr>
        <w:t>目。</w:t>
      </w:r>
    </w:p>
    <w:p w14:paraId="1AE13C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8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三、项目区基本情况</w:t>
      </w:r>
    </w:p>
    <w:p w14:paraId="3F6AEE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724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扎赉特旗巴彦乌兰苏木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嘎查辖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个自然屯,</w:t>
      </w:r>
      <w:r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  <w:t>敖宝吐嘎查为政府所在地南部60公里处</w:t>
      </w:r>
      <w:r>
        <w:rPr>
          <w:rFonts w:hint="eastAsia" w:ascii="仿宋" w:hAnsi="仿宋" w:eastAsia="仿宋" w:cs="仿宋"/>
          <w:spacing w:val="12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北与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哈拉改图嘎查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接壤，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巴达尔胡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镇接壤，西与绰尔河相邻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全嘎查共有农户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>521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户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>1561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人，其中贫困户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>77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户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>215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人，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已实现全部脱贫，该嘎查属于半农半牧地区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，农业作物以玉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米、杂粮杂豆为主，牧业以养殖牛羊为主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畜牧存栏总数达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万头只（口）。</w:t>
      </w:r>
    </w:p>
    <w:p w14:paraId="2FE788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4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四、项目建设必要性可行性分析</w:t>
      </w:r>
    </w:p>
    <w:p w14:paraId="44DA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172" w:firstLine="67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（一）项目建设必要性。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嘎查在我苏木属于较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晚脱贫的嘎查，经济基础较为薄弱，常规项目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并不适用于本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地区，实施本项目可以达到带动当地经济的效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果，让符合条件的监测户、脱贫户优先以工代赈的方式参与种植的务工工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作，同时长期聘用管护人员，长期带动他们切实提高年度收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入，对于整个嘎查乃至整个苏木的经济产业发展十分必要。</w:t>
      </w:r>
    </w:p>
    <w:p w14:paraId="0D22D8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69" w:firstLine="67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（二）项目建设可行性。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一是历史上该地区丰产野生欧李，结合巴彦塔拉·秘境河谷生态文化旅游区的建设优势互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补，发展农旅融合发展产业，吸引大量游客为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欧李项目区观光、采摘业态提供保障。二是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嘎查土壤酸碱度、营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养成分十分适合欧李种植，地域优势明显，种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植的欧李成活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率高；三是旗、苏木两级领导重视，且上级拟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定少数发展资金预算充足，能极大的保证该项目在建成后第二年开始产出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</w:rPr>
        <w:t>果实稳定增加嘎查集体经济收入，用于当地监测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户、脱贫户、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突发困难户的补助工作，所以此项目实施十分可行。</w:t>
      </w:r>
    </w:p>
    <w:p w14:paraId="6F39F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4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五、实施原则</w:t>
      </w:r>
    </w:p>
    <w:p w14:paraId="1F9546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172" w:firstLine="672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（一）统筹规划、分步实施。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围绕少数民族发展目标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统筹考虑广大农民增收需求，统一规划实施。</w:t>
      </w:r>
    </w:p>
    <w:p w14:paraId="0B21FE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172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（二）部门指导、集体负责。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巴彦乌兰苏木负责总体规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划、工作指导和协调服务，在项目建设过程中，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嘎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查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村民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委员会负责组织实施，此项目要重点照顾低收入群体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增加经济薄弱农户的收入，配合项目具体实施。</w:t>
      </w:r>
    </w:p>
    <w:p w14:paraId="69FA24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16" w:leftChars="103" w:firstLine="672" w:firstLineChars="200"/>
        <w:jc w:val="left"/>
        <w:textAlignment w:val="baseline"/>
        <w:rPr>
          <w:rFonts w:hint="eastAsia" w:ascii="仿宋" w:hAnsi="仿宋" w:eastAsia="仿宋" w:cs="仿宋"/>
          <w:spacing w:val="1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集体优先、群众自愿。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敖宝吐嘎查欧李种植项目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</w:rPr>
        <w:t>实施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  <w:lang w:val="en-US" w:eastAsia="zh-CN"/>
        </w:rPr>
        <w:t>后村集体和群众收益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</w:rPr>
        <w:t>，在征求村民代表意见后实施。</w:t>
      </w:r>
    </w:p>
    <w:p w14:paraId="44E9B8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16" w:leftChars="103" w:right="100" w:rightChars="0" w:firstLine="672" w:firstLineChars="200"/>
        <w:textAlignment w:val="baseline"/>
        <w:rPr>
          <w:rFonts w:hint="eastAsia" w:ascii="仿宋" w:hAnsi="仿宋" w:eastAsia="仿宋" w:cs="仿宋"/>
          <w:spacing w:val="1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（四）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规范实施、保障质量。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坚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</w:rPr>
        <w:t>持公开公平公正，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</w:rPr>
        <w:t>嘎查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  <w:lang w:val="en-US" w:eastAsia="zh-CN"/>
        </w:rPr>
        <w:t>村民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</w:rPr>
        <w:t>委员会按要求进行公示，规范项目建设和验收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</w:rPr>
        <w:t>立健全建、管、用相结合的运行维护服务机制，确保项目正常运行，让嘎查集体和农户长期受益。</w:t>
      </w:r>
    </w:p>
    <w:p w14:paraId="6B88E7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72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六、项目实施具体内容</w:t>
      </w:r>
    </w:p>
    <w:p w14:paraId="09D150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292" w:firstLine="704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16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</w:rPr>
        <w:t>年巴彦乌兰苏木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敖宝吐嘎查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</w:rPr>
        <w:t>欧李种植项目具体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实施过程中分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个工程实施，即嘎查欧李种植、灌溉工程、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铺盖防草布。</w:t>
      </w:r>
    </w:p>
    <w:p w14:paraId="3CD583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5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1、灌溉工程</w:t>
      </w:r>
    </w:p>
    <w:p w14:paraId="4FF0FB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0" w:firstLineChars="200"/>
        <w:textAlignment w:val="baseline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灌溉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滴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灌全套设备（使用寿命5-8年）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打5眼井。</w:t>
      </w:r>
    </w:p>
    <w:p w14:paraId="4AE028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2、欧李种植：</w:t>
      </w:r>
    </w:p>
    <w:p w14:paraId="00C61C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5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（1）实施欧李种植面积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00亩（每亩地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株苗）。</w:t>
      </w:r>
    </w:p>
    <w:p w14:paraId="2D24F3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4" w:firstLineChars="200"/>
        <w:textAlignment w:val="baseline"/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采用树苗进行栽植，规格为70-120㎝，计划实施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0余万棵。</w:t>
      </w:r>
    </w:p>
    <w:p w14:paraId="59978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292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（3）栽植3年生欧李苗，项目实施时，带动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嘎查和附近嘎查群众参与当中，获得相应务工报酬，用以工代赈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模式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，脱贫户、监测户优先，除部分技术人员外，其余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以利益连结户为主要用工人员。</w:t>
      </w:r>
    </w:p>
    <w:p w14:paraId="296E48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446" w:firstLine="672" w:firstLineChars="200"/>
        <w:textAlignment w:val="baseline"/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（4）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highlight w:val="none"/>
        </w:rPr>
        <w:t>栽苗前土地旋耕起床，使用生根壮苗底肥、防病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highlight w:val="none"/>
        </w:rPr>
        <w:t>防虫害专用药。</w:t>
      </w:r>
    </w:p>
    <w:p w14:paraId="556BF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76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3、铺盖新型纤维防草布</w:t>
      </w:r>
    </w:p>
    <w:p w14:paraId="391811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364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（1）欧李种植完成后，实施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铺设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防草布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万平方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米。新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型纤维防草布（使用寿命5-8年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）</w:t>
      </w:r>
    </w:p>
    <w:p w14:paraId="6A5E0F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8" w:firstLineChars="200"/>
        <w:textAlignment w:val="baseline"/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（2）防草布实施时人工进行铺布。</w:t>
      </w:r>
    </w:p>
    <w:p w14:paraId="7D9D12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8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七、项目实施步骤</w:t>
      </w:r>
    </w:p>
    <w:p w14:paraId="42C1FE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492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（一）项目选址。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巴彦乌兰苏木人民政府会同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嘎查基层组织，确认实施地块，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经扎赉特旗民族事务委员会审批，然后确定种植地块进行施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工设计。</w:t>
      </w:r>
    </w:p>
    <w:p w14:paraId="1990AF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492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（二）启动建设。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在完成项目立项审批、规划选址后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由扎赉特旗巴彦乌兰苏木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履行相关手续。</w:t>
      </w:r>
    </w:p>
    <w:p w14:paraId="189F46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492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（三）投入使用。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项目竣工后，由巴彦乌兰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苏木人民政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府及扎赉特旗民族事务委员会组织人员进行工程验收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并进行试运行，工程正常运行后，和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嘎查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集体进行产权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移交，所有设备进入运行维护阶段，由承建方负责维护，施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</w:rPr>
        <w:t>工方保证成活率达到9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</w:rPr>
        <w:t>%以上，质保期满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  <w:t>一年后，承建方根</w:t>
      </w:r>
      <w:r>
        <w:rPr>
          <w:rFonts w:hint="eastAsia" w:ascii="仿宋" w:hAnsi="仿宋" w:eastAsia="仿宋" w:cs="仿宋"/>
          <w:spacing w:val="21"/>
          <w:sz w:val="32"/>
          <w:szCs w:val="32"/>
          <w:highlight w:val="none"/>
        </w:rPr>
        <w:t>据实际运维成本和产权所有方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嘎查</w:t>
      </w:r>
      <w:r>
        <w:rPr>
          <w:rFonts w:hint="eastAsia" w:ascii="仿宋" w:hAnsi="仿宋" w:eastAsia="仿宋" w:cs="仿宋"/>
          <w:spacing w:val="21"/>
          <w:sz w:val="32"/>
          <w:szCs w:val="32"/>
          <w:highlight w:val="none"/>
        </w:rPr>
        <w:t>签订运行维护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</w:rPr>
        <w:t>合同。</w:t>
      </w:r>
    </w:p>
    <w:p w14:paraId="19BFE3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72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八、时间进度安排</w:t>
      </w:r>
    </w:p>
    <w:p w14:paraId="6D96CC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336" w:firstLineChars="1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（一）项目规划落实阶段</w:t>
      </w:r>
    </w:p>
    <w:p w14:paraId="194B99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0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</w:rPr>
        <w:t>年1月1日-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</w:rPr>
        <w:t>年3月31日</w:t>
      </w:r>
    </w:p>
    <w:p w14:paraId="1ADC5E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（二）项目实施阶段</w:t>
      </w:r>
    </w:p>
    <w:p w14:paraId="71FB04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08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8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spacing w:val="-8"/>
          <w:sz w:val="32"/>
          <w:szCs w:val="32"/>
          <w:highlight w:val="none"/>
        </w:rPr>
        <w:t>年4月5日-</w:t>
      </w:r>
      <w:r>
        <w:rPr>
          <w:rFonts w:hint="eastAsia" w:ascii="仿宋" w:hAnsi="仿宋" w:eastAsia="仿宋" w:cs="仿宋"/>
          <w:spacing w:val="-8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spacing w:val="-8"/>
          <w:sz w:val="32"/>
          <w:szCs w:val="32"/>
          <w:highlight w:val="none"/>
        </w:rPr>
        <w:t>年9月30日</w:t>
      </w:r>
    </w:p>
    <w:p w14:paraId="6C3F41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338" w:firstLineChars="1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（三）项目自查、验收阶段</w:t>
      </w:r>
    </w:p>
    <w:p w14:paraId="642DB7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0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</w:rPr>
        <w:t>年10月1日-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</w:rPr>
        <w:t>年11月30日</w:t>
      </w:r>
    </w:p>
    <w:p w14:paraId="2E0033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0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九、资金筹措</w:t>
      </w:r>
    </w:p>
    <w:p w14:paraId="33708C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71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18"/>
          <w:position w:val="13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pacing w:val="18"/>
          <w:position w:val="13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pacing w:val="18"/>
          <w:position w:val="13"/>
          <w:sz w:val="32"/>
          <w:szCs w:val="32"/>
          <w:highlight w:val="none"/>
        </w:rPr>
        <w:t>年扎赉特旗巴彦乌兰苏木人民政府</w:t>
      </w:r>
      <w:r>
        <w:rPr>
          <w:rFonts w:hint="eastAsia" w:ascii="仿宋" w:hAnsi="仿宋" w:eastAsia="仿宋" w:cs="仿宋"/>
          <w:spacing w:val="17"/>
          <w:position w:val="13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17"/>
          <w:position w:val="13"/>
          <w:sz w:val="32"/>
          <w:szCs w:val="32"/>
          <w:highlight w:val="none"/>
        </w:rPr>
        <w:t>嘎查</w:t>
      </w:r>
    </w:p>
    <w:p w14:paraId="37BFF7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欧李种植项目计划总投资为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400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万元，资金来源为少数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民族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</w:rPr>
        <w:t>发展资金。</w:t>
      </w:r>
    </w:p>
    <w:p w14:paraId="53C616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8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十、项目效益分析</w:t>
      </w:r>
    </w:p>
    <w:p w14:paraId="71BEE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48" w:firstLineChars="200"/>
        <w:textAlignment w:val="baseline"/>
        <w:rPr>
          <w:rFonts w:hint="eastAsia" w:ascii="仿宋" w:hAnsi="仿宋" w:eastAsia="仿宋" w:cs="仿宋"/>
          <w:b/>
          <w:bCs/>
          <w:spacing w:val="3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年达到盛果期后，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00亩欧李年产量可达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90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万斤，并同步生产罐头、果酒、茶叶等欧李产品，逐步形成集观光、采摘、加工、销售为一体的农文旅融合发展产业链，预计每亩产量能达到1500斤，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嘎查集体每年收益项目总投资额的5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%，同时按产业发展收益状况进行二次分红给村集体。</w:t>
      </w:r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带动就业</w:t>
      </w:r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highlight w:val="none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50</w:t>
      </w:r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人以上。</w:t>
      </w:r>
    </w:p>
    <w:p w14:paraId="639517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8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十一、利益联结机制</w:t>
      </w:r>
    </w:p>
    <w:p w14:paraId="5197A6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712" w:firstLine="720" w:firstLineChars="200"/>
        <w:jc w:val="both"/>
        <w:textAlignment w:val="baseline"/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20"/>
          <w:sz w:val="32"/>
          <w:szCs w:val="32"/>
          <w:highlight w:val="none"/>
          <w:lang w:val="en-US" w:eastAsia="zh-CN"/>
        </w:rPr>
        <w:t>敖宝吐嘎查</w:t>
      </w:r>
      <w:r>
        <w:rPr>
          <w:rFonts w:hint="eastAsia" w:ascii="仿宋" w:hAnsi="仿宋" w:eastAsia="仿宋" w:cs="仿宋"/>
          <w:spacing w:val="20"/>
          <w:sz w:val="32"/>
          <w:szCs w:val="32"/>
          <w:highlight w:val="none"/>
        </w:rPr>
        <w:t>欧李种植项目实施过程中雇用苏木当地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劳动力投工投劳，同时在管护、抚育等方面用当地劳动力参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与，促进当地村民经济收入增加和村集体收入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发展。带动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周边本地区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就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业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人，人均务工收益费用达到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元。嘎查集体收益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的60%，将用于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嘎查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公益事业、扶贫济困等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支出。</w:t>
      </w:r>
    </w:p>
    <w:p w14:paraId="6FCD06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十二、项目后续管理</w:t>
      </w:r>
    </w:p>
    <w:p w14:paraId="71E7E8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252" w:firstLine="67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项目产权及收益归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嘎查集体。项目收益由村集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体负责统计并张榜公布，接受群众和社会监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督。欧李种植项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目中，产权归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敖宝吐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嘎查委员会集体所有。</w:t>
      </w:r>
    </w:p>
    <w:p w14:paraId="0481FB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8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十三、项目绩效目标</w:t>
      </w:r>
    </w:p>
    <w:p w14:paraId="05134F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（一）项目总体目标</w:t>
      </w:r>
    </w:p>
    <w:p w14:paraId="2586F0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right="254" w:firstLine="664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项目计划总投资为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400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万元，计划欧李种植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00亩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其</w:t>
      </w:r>
      <w:r>
        <w:rPr>
          <w:rFonts w:hint="eastAsia" w:ascii="仿宋" w:hAnsi="仿宋" w:eastAsia="仿宋" w:cs="仿宋"/>
          <w:spacing w:val="12"/>
          <w:sz w:val="32"/>
          <w:szCs w:val="32"/>
          <w:highlight w:val="none"/>
        </w:rPr>
        <w:t>中欧李苗</w:t>
      </w:r>
      <w:r>
        <w:rPr>
          <w:rFonts w:hint="eastAsia" w:ascii="仿宋" w:hAnsi="仿宋" w:eastAsia="仿宋" w:cs="仿宋"/>
          <w:spacing w:val="-4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spacing w:val="12"/>
          <w:sz w:val="32"/>
          <w:szCs w:val="32"/>
          <w:highlight w:val="none"/>
        </w:rPr>
        <w:t>万棵、</w:t>
      </w:r>
      <w:r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  <w:t>灌溉设备、打井、</w:t>
      </w:r>
      <w:r>
        <w:rPr>
          <w:rFonts w:hint="eastAsia" w:ascii="仿宋" w:hAnsi="仿宋" w:eastAsia="仿宋" w:cs="仿宋"/>
          <w:spacing w:val="12"/>
          <w:sz w:val="32"/>
          <w:szCs w:val="32"/>
          <w:highlight w:val="none"/>
        </w:rPr>
        <w:t>栽苗前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整地起床、人工栽植费用、底肥、防病防虫害专用药、新型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纤维防草布、人工铺布，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  <w:t>围栏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预计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年11月底验收完成。</w:t>
      </w:r>
    </w:p>
    <w:p w14:paraId="45E8F9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position w:val="13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（二）项目年度目标</w:t>
      </w:r>
    </w:p>
    <w:p w14:paraId="11B604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5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1.数量指标</w:t>
      </w:r>
    </w:p>
    <w:p w14:paraId="70F721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欧李种植面积    ≥600亩</w:t>
      </w:r>
    </w:p>
    <w:p w14:paraId="39CB29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欧李种植苗木棵数≥60万棵</w:t>
      </w:r>
    </w:p>
    <w:p w14:paraId="518E87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新型纤维防草布 （平方米）≥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.</w:t>
      </w:r>
    </w:p>
    <w:p w14:paraId="6E2925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灌溉井(十寸口径，三项水泵，电线，铁管）≥5眼</w:t>
      </w:r>
    </w:p>
    <w:p w14:paraId="69C009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滴灌全套设备     ≥600亩</w:t>
      </w:r>
    </w:p>
    <w:p w14:paraId="4D338C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 xml:space="preserve">柴油发电机组     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≥5组</w:t>
      </w:r>
    </w:p>
    <w:p w14:paraId="783105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底肥（生根壮苗） ≥1200袋</w:t>
      </w:r>
    </w:p>
    <w:p w14:paraId="164255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 xml:space="preserve">防病虫害专用药   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≥600组</w:t>
      </w:r>
    </w:p>
    <w:p w14:paraId="24028E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围栏             ≥4000米</w:t>
      </w:r>
    </w:p>
    <w:p w14:paraId="301C7E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2.质量指标</w:t>
      </w:r>
    </w:p>
    <w:p w14:paraId="6B80F5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验收合格率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=100%</w:t>
      </w:r>
    </w:p>
    <w:p w14:paraId="4CF76C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栽植欧李苗成活率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 xml:space="preserve"> ≥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%</w:t>
      </w:r>
    </w:p>
    <w:p w14:paraId="481EEA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3.时效指标</w:t>
      </w:r>
    </w:p>
    <w:p w14:paraId="108008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5"/>
          <w:position w:val="13"/>
          <w:sz w:val="32"/>
          <w:szCs w:val="32"/>
          <w:highlight w:val="none"/>
        </w:rPr>
        <w:t>项目建设时限</w:t>
      </w:r>
      <w:r>
        <w:rPr>
          <w:rFonts w:hint="eastAsia" w:ascii="仿宋" w:hAnsi="仿宋" w:eastAsia="仿宋" w:cs="仿宋"/>
          <w:spacing w:val="-5"/>
          <w:position w:val="13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spacing w:val="-5"/>
          <w:position w:val="13"/>
          <w:sz w:val="32"/>
          <w:szCs w:val="32"/>
          <w:highlight w:val="none"/>
        </w:rPr>
        <w:t>年4月5日-202</w:t>
      </w:r>
      <w:r>
        <w:rPr>
          <w:rFonts w:hint="eastAsia" w:ascii="仿宋" w:hAnsi="仿宋" w:eastAsia="仿宋" w:cs="仿宋"/>
          <w:spacing w:val="-5"/>
          <w:position w:val="13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-5"/>
          <w:position w:val="13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pacing w:val="-5"/>
          <w:position w:val="13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pacing w:val="-5"/>
          <w:position w:val="13"/>
          <w:sz w:val="32"/>
          <w:szCs w:val="32"/>
          <w:highlight w:val="none"/>
        </w:rPr>
        <w:t>月30日</w:t>
      </w:r>
    </w:p>
    <w:p w14:paraId="038295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项目完成及时率=100%</w:t>
      </w:r>
    </w:p>
    <w:p w14:paraId="30816F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4.成本指标</w:t>
      </w:r>
    </w:p>
    <w:p w14:paraId="1C0AE4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项目建设总成本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400</w:t>
      </w:r>
    </w:p>
    <w:p w14:paraId="34E46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欧李种植成本（元/亩）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≥4693.9</w:t>
      </w:r>
    </w:p>
    <w:p w14:paraId="3AECCD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>新型纤维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防草布成本（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元/平方米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）≤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>1.5</w:t>
      </w:r>
    </w:p>
    <w:p w14:paraId="37EDF7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 xml:space="preserve">灌溉井 （万元/眼）    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 xml:space="preserve"> 3</w:t>
      </w:r>
    </w:p>
    <w:p w14:paraId="5720FC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 xml:space="preserve">滴灌全套设备（元/亩） 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160</w:t>
      </w:r>
    </w:p>
    <w:p w14:paraId="64120B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 xml:space="preserve">柴油发电机组          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12725</w:t>
      </w:r>
    </w:p>
    <w:p w14:paraId="4BE5E2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底肥（生根壮苗剂）（元/亩）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100</w:t>
      </w:r>
    </w:p>
    <w:p w14:paraId="77E894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防病虫害专用药(元/亩）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150</w:t>
      </w:r>
    </w:p>
    <w:p w14:paraId="53C22C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围栏（元/米）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16</w:t>
      </w:r>
    </w:p>
    <w:p w14:paraId="025111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pacing w:val="5"/>
          <w:sz w:val="32"/>
          <w:szCs w:val="32"/>
          <w:highlight w:val="none"/>
          <w:lang w:val="en-US" w:eastAsia="zh-CN"/>
        </w:rPr>
      </w:pPr>
    </w:p>
    <w:p w14:paraId="683D0C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5.经济效益</w:t>
      </w:r>
    </w:p>
    <w:p w14:paraId="21F03D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增加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集体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经济收入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≥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万元/年</w:t>
      </w:r>
    </w:p>
    <w:p w14:paraId="71B851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增加参与种植村民经济收入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≥0.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万元/人</w:t>
      </w:r>
    </w:p>
    <w:p w14:paraId="3E77BE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6.社会效益</w:t>
      </w:r>
    </w:p>
    <w:p w14:paraId="55D1C0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受益户数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≥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  <w:t>521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户</w:t>
      </w:r>
    </w:p>
    <w:p w14:paraId="61B1B0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受益嘎查村数=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pacing w:val="3"/>
          <w:sz w:val="32"/>
          <w:szCs w:val="32"/>
          <w:highlight w:val="none"/>
        </w:rPr>
        <w:t>个</w:t>
      </w:r>
    </w:p>
    <w:p w14:paraId="19490F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default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带动就业人数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≥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color w:val="auto"/>
          <w:spacing w:val="4"/>
          <w:sz w:val="32"/>
          <w:szCs w:val="32"/>
          <w:highlight w:val="none"/>
          <w:lang w:val="en-US" w:eastAsia="zh-CN"/>
        </w:rPr>
        <w:t>人</w:t>
      </w:r>
    </w:p>
    <w:p w14:paraId="1603DF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7.生态效益</w:t>
      </w:r>
    </w:p>
    <w:p w14:paraId="30BC72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保护生态系统平衡有效保护</w:t>
      </w:r>
    </w:p>
    <w:p w14:paraId="24DB19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8.可持续影响</w:t>
      </w:r>
    </w:p>
    <w:p w14:paraId="1719DE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项目后续管护年限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≥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年</w:t>
      </w:r>
    </w:p>
    <w:p w14:paraId="334539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后续管理制度健全保障措施到位健全</w:t>
      </w:r>
    </w:p>
    <w:p w14:paraId="603B82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9.服务对象满意度</w:t>
      </w:r>
    </w:p>
    <w:p w14:paraId="47F61C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6" w:leftChars="103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受益农户满意度≥95%</w:t>
      </w:r>
    </w:p>
    <w:sectPr>
      <w:pgSz w:w="11906" w:h="16839"/>
      <w:pgMar w:top="848" w:right="1285" w:bottom="0" w:left="15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1YTI4N2FhYjM4YmI0YjNhNTZiN2ViNGJhYWJhY2YifQ=="/>
  </w:docVars>
  <w:rsids>
    <w:rsidRoot w:val="00000000"/>
    <w:rsid w:val="00076791"/>
    <w:rsid w:val="005D6900"/>
    <w:rsid w:val="008878D1"/>
    <w:rsid w:val="035E0DBD"/>
    <w:rsid w:val="07927288"/>
    <w:rsid w:val="07B92A66"/>
    <w:rsid w:val="081E12E5"/>
    <w:rsid w:val="08C90A87"/>
    <w:rsid w:val="092C142B"/>
    <w:rsid w:val="09906355"/>
    <w:rsid w:val="0BD10662"/>
    <w:rsid w:val="0C801DA5"/>
    <w:rsid w:val="0CD3688F"/>
    <w:rsid w:val="11B322D4"/>
    <w:rsid w:val="12770D63"/>
    <w:rsid w:val="142D4720"/>
    <w:rsid w:val="144D7458"/>
    <w:rsid w:val="16414BE2"/>
    <w:rsid w:val="174D6D27"/>
    <w:rsid w:val="1881137E"/>
    <w:rsid w:val="19501B94"/>
    <w:rsid w:val="1B633DA2"/>
    <w:rsid w:val="1C071B9A"/>
    <w:rsid w:val="1CBB4733"/>
    <w:rsid w:val="1DB26C50"/>
    <w:rsid w:val="1DB96EC4"/>
    <w:rsid w:val="1F3C5FFF"/>
    <w:rsid w:val="1FC009DE"/>
    <w:rsid w:val="20EA3C9C"/>
    <w:rsid w:val="22605359"/>
    <w:rsid w:val="23203542"/>
    <w:rsid w:val="23757D31"/>
    <w:rsid w:val="24303C58"/>
    <w:rsid w:val="25657932"/>
    <w:rsid w:val="26D73585"/>
    <w:rsid w:val="271C678E"/>
    <w:rsid w:val="281C69CE"/>
    <w:rsid w:val="29E90B31"/>
    <w:rsid w:val="2C183950"/>
    <w:rsid w:val="2E84707B"/>
    <w:rsid w:val="2E9A3E4E"/>
    <w:rsid w:val="2F063F34"/>
    <w:rsid w:val="2F92664E"/>
    <w:rsid w:val="31274D0F"/>
    <w:rsid w:val="31584683"/>
    <w:rsid w:val="32E56A69"/>
    <w:rsid w:val="33370B5F"/>
    <w:rsid w:val="341D5FA7"/>
    <w:rsid w:val="34BC080C"/>
    <w:rsid w:val="356B2D42"/>
    <w:rsid w:val="38CD161E"/>
    <w:rsid w:val="3A0948D8"/>
    <w:rsid w:val="3A1F5EA9"/>
    <w:rsid w:val="3AEA64B7"/>
    <w:rsid w:val="3C090BBF"/>
    <w:rsid w:val="3CDB07AE"/>
    <w:rsid w:val="3DBD4357"/>
    <w:rsid w:val="3E8804C1"/>
    <w:rsid w:val="3F3C12AC"/>
    <w:rsid w:val="3F84123F"/>
    <w:rsid w:val="40742122"/>
    <w:rsid w:val="415A0DB4"/>
    <w:rsid w:val="44953938"/>
    <w:rsid w:val="44DE4ED8"/>
    <w:rsid w:val="4597548E"/>
    <w:rsid w:val="4615716B"/>
    <w:rsid w:val="466A1AFE"/>
    <w:rsid w:val="47003FED"/>
    <w:rsid w:val="4A121BAA"/>
    <w:rsid w:val="4A1E2BCB"/>
    <w:rsid w:val="4B7C315C"/>
    <w:rsid w:val="4BA43DD9"/>
    <w:rsid w:val="4CA56FC6"/>
    <w:rsid w:val="4CAA1F4A"/>
    <w:rsid w:val="4E380192"/>
    <w:rsid w:val="4F420BE8"/>
    <w:rsid w:val="4FAE1D52"/>
    <w:rsid w:val="51883F8A"/>
    <w:rsid w:val="54E04D0E"/>
    <w:rsid w:val="55801A9A"/>
    <w:rsid w:val="56D57BC4"/>
    <w:rsid w:val="5A936520"/>
    <w:rsid w:val="5BD42B40"/>
    <w:rsid w:val="5C7834CB"/>
    <w:rsid w:val="5CF52D6E"/>
    <w:rsid w:val="5D1A4154"/>
    <w:rsid w:val="5DCF5904"/>
    <w:rsid w:val="5E9B088E"/>
    <w:rsid w:val="5ED370DF"/>
    <w:rsid w:val="5F337B7D"/>
    <w:rsid w:val="5F530220"/>
    <w:rsid w:val="5F5544E9"/>
    <w:rsid w:val="6117553A"/>
    <w:rsid w:val="61465D66"/>
    <w:rsid w:val="615C785F"/>
    <w:rsid w:val="61C40F61"/>
    <w:rsid w:val="62564257"/>
    <w:rsid w:val="629C7113"/>
    <w:rsid w:val="64AF414A"/>
    <w:rsid w:val="67000C8D"/>
    <w:rsid w:val="6908207B"/>
    <w:rsid w:val="69763488"/>
    <w:rsid w:val="69A71894"/>
    <w:rsid w:val="6A154A4F"/>
    <w:rsid w:val="6ADF0BB9"/>
    <w:rsid w:val="6E7E413B"/>
    <w:rsid w:val="6FC22F83"/>
    <w:rsid w:val="6FEB4470"/>
    <w:rsid w:val="7057501B"/>
    <w:rsid w:val="721F45A1"/>
    <w:rsid w:val="73801FA6"/>
    <w:rsid w:val="743401C8"/>
    <w:rsid w:val="74FA31C0"/>
    <w:rsid w:val="770245AD"/>
    <w:rsid w:val="7783749C"/>
    <w:rsid w:val="784441FF"/>
    <w:rsid w:val="789677DD"/>
    <w:rsid w:val="78E0091E"/>
    <w:rsid w:val="79AE6327"/>
    <w:rsid w:val="7A813A3B"/>
    <w:rsid w:val="7AA650D6"/>
    <w:rsid w:val="7BE73D72"/>
    <w:rsid w:val="7DF509C8"/>
    <w:rsid w:val="7E486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2986</Words>
  <Characters>3174</Characters>
  <TotalTime>7</TotalTime>
  <ScaleCrop>false</ScaleCrop>
  <LinksUpToDate>false</LinksUpToDate>
  <CharactersWithSpaces>3231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2024-03-26T11:08:00Z</dcterms:created>
  <dc:creator>石明宇</dc:creator>
  <cp:lastModifiedBy>傲日格乐</cp:lastModifiedBy>
  <cp:lastPrinted>2024-07-11T03:24:00Z</cp:lastPrinted>
  <dcterms:modified xsi:type="dcterms:W3CDTF">2024-12-21T15:15:00Z</dcterms:modified>
  <dc:title>内蒙古黄河流域大黑河河道治理工程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2024-03-26T11:09:37Z</vt:filetime>
  </property>
  <property fmtid="{D5CDD505-2E9C-101B-9397-08002B2CF9AE}" pid="4" name="KSOProductBuildVer">
    <vt:lpwstr>2052-12.1.0.19302</vt:lpwstr>
  </property>
  <property fmtid="{D5CDD505-2E9C-101B-9397-08002B2CF9AE}" pid="5" name="ICV">
    <vt:lpwstr>5A71831A56094C0FA400D983D5434FF5_13</vt:lpwstr>
  </property>
</Properties>
</file>