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612FD">
      <w:pPr>
        <w:pStyle w:val="6"/>
        <w:spacing w:line="256" w:lineRule="auto"/>
        <w:rPr>
          <w:highlight w:val="none"/>
        </w:rPr>
      </w:pPr>
    </w:p>
    <w:p w14:paraId="01AA79E0">
      <w:pPr>
        <w:pStyle w:val="6"/>
        <w:spacing w:line="256" w:lineRule="auto"/>
        <w:ind w:left="216" w:leftChars="103" w:firstLine="0" w:firstLineChars="0"/>
        <w:rPr>
          <w:highlight w:val="none"/>
        </w:rPr>
      </w:pPr>
    </w:p>
    <w:p w14:paraId="7E49A299">
      <w:pPr>
        <w:pStyle w:val="6"/>
        <w:spacing w:line="256" w:lineRule="auto"/>
        <w:ind w:left="216" w:leftChars="103" w:firstLine="0" w:firstLineChars="0"/>
        <w:rPr>
          <w:highlight w:val="none"/>
        </w:rPr>
      </w:pPr>
    </w:p>
    <w:p w14:paraId="03E64D3C">
      <w:pPr>
        <w:pStyle w:val="6"/>
        <w:spacing w:line="257" w:lineRule="auto"/>
        <w:ind w:left="216" w:leftChars="103" w:firstLine="0" w:firstLineChars="0"/>
        <w:rPr>
          <w:highlight w:val="none"/>
        </w:rPr>
      </w:pPr>
    </w:p>
    <w:p w14:paraId="35182951">
      <w:pPr>
        <w:pStyle w:val="6"/>
        <w:spacing w:line="257" w:lineRule="auto"/>
        <w:ind w:left="216" w:leftChars="103" w:firstLine="0" w:firstLineChars="0"/>
        <w:rPr>
          <w:highlight w:val="none"/>
        </w:rPr>
      </w:pPr>
    </w:p>
    <w:p w14:paraId="2E807B58">
      <w:pPr>
        <w:keepNext w:val="0"/>
        <w:keepLines w:val="0"/>
        <w:widowControl/>
        <w:suppressLineNumbers w:val="0"/>
        <w:jc w:val="center"/>
        <w:rPr>
          <w:rFonts w:hint="eastAsia" w:ascii="仿宋" w:hAnsi="仿宋" w:eastAsia="仿宋" w:cs="仿宋"/>
          <w:b/>
          <w:bCs/>
          <w:snapToGrid w:val="0"/>
          <w:color w:val="000000"/>
          <w:kern w:val="0"/>
          <w:sz w:val="56"/>
          <w:szCs w:val="56"/>
          <w:lang w:val="en-US" w:eastAsia="zh-CN" w:bidi="ar"/>
        </w:rPr>
      </w:pPr>
      <w:r>
        <w:rPr>
          <w:rFonts w:ascii="仿宋" w:hAnsi="仿宋" w:eastAsia="仿宋" w:cs="仿宋"/>
          <w:b/>
          <w:bCs/>
          <w:snapToGrid w:val="0"/>
          <w:color w:val="000000"/>
          <w:kern w:val="0"/>
          <w:sz w:val="56"/>
          <w:szCs w:val="56"/>
          <w:lang w:val="en-US" w:eastAsia="zh-CN" w:bidi="ar"/>
        </w:rPr>
        <w:t>扎赉特旗 2024 年易地扶贫搬迁后续扶持巴彦乌兰苏木</w:t>
      </w:r>
      <w:r>
        <w:rPr>
          <w:rFonts w:hint="eastAsia" w:ascii="仿宋" w:hAnsi="仿宋" w:eastAsia="仿宋" w:cs="仿宋"/>
          <w:b/>
          <w:bCs/>
          <w:snapToGrid w:val="0"/>
          <w:color w:val="000000"/>
          <w:kern w:val="0"/>
          <w:sz w:val="56"/>
          <w:szCs w:val="56"/>
          <w:lang w:val="en-US" w:eastAsia="zh-CN" w:bidi="ar"/>
        </w:rPr>
        <w:t>“太阳能+空气源</w:t>
      </w:r>
    </w:p>
    <w:p w14:paraId="6FAD6783">
      <w:pPr>
        <w:keepNext w:val="0"/>
        <w:keepLines w:val="0"/>
        <w:widowControl/>
        <w:suppressLineNumbers w:val="0"/>
        <w:jc w:val="center"/>
        <w:rPr>
          <w:b/>
          <w:bCs/>
          <w:sz w:val="44"/>
          <w:szCs w:val="44"/>
        </w:rPr>
      </w:pPr>
      <w:r>
        <w:rPr>
          <w:rFonts w:hint="eastAsia" w:ascii="仿宋" w:hAnsi="仿宋" w:eastAsia="仿宋" w:cs="仿宋"/>
          <w:b/>
          <w:bCs/>
          <w:snapToGrid w:val="0"/>
          <w:color w:val="000000"/>
          <w:kern w:val="0"/>
          <w:sz w:val="56"/>
          <w:szCs w:val="56"/>
          <w:lang w:val="en-US" w:eastAsia="zh-CN" w:bidi="ar"/>
        </w:rPr>
        <w:t>热泵”供暖项目</w:t>
      </w:r>
    </w:p>
    <w:p w14:paraId="42B242BC">
      <w:pPr>
        <w:spacing w:before="140" w:line="857" w:lineRule="exact"/>
        <w:ind w:left="216" w:leftChars="103" w:firstLine="0" w:firstLineChars="0"/>
        <w:jc w:val="center"/>
        <w:rPr>
          <w:rFonts w:hint="eastAsia" w:ascii="宋体" w:hAnsi="宋体" w:eastAsia="宋体" w:cs="宋体"/>
          <w:sz w:val="43"/>
          <w:szCs w:val="43"/>
          <w:highlight w:val="none"/>
          <w:lang w:val="en-US" w:eastAsia="zh-CN"/>
        </w:rPr>
      </w:pPr>
    </w:p>
    <w:p w14:paraId="5A982E1F">
      <w:pPr>
        <w:pStyle w:val="6"/>
        <w:spacing w:line="244" w:lineRule="auto"/>
        <w:ind w:left="216" w:leftChars="103" w:firstLine="0" w:firstLineChars="0"/>
        <w:rPr>
          <w:highlight w:val="none"/>
        </w:rPr>
      </w:pPr>
    </w:p>
    <w:p w14:paraId="55381E6E">
      <w:pPr>
        <w:pStyle w:val="6"/>
        <w:spacing w:line="244" w:lineRule="auto"/>
        <w:ind w:left="216" w:leftChars="103" w:firstLine="0" w:firstLineChars="0"/>
        <w:rPr>
          <w:highlight w:val="none"/>
        </w:rPr>
      </w:pPr>
    </w:p>
    <w:p w14:paraId="42594986">
      <w:pPr>
        <w:pStyle w:val="6"/>
        <w:spacing w:line="244" w:lineRule="auto"/>
        <w:ind w:left="216" w:leftChars="103" w:firstLine="0" w:firstLineChars="0"/>
        <w:rPr>
          <w:highlight w:val="none"/>
        </w:rPr>
      </w:pPr>
    </w:p>
    <w:p w14:paraId="467F9D54">
      <w:pPr>
        <w:pStyle w:val="6"/>
        <w:spacing w:line="244" w:lineRule="auto"/>
        <w:ind w:left="216" w:leftChars="103" w:firstLine="0" w:firstLineChars="0"/>
        <w:rPr>
          <w:highlight w:val="none"/>
        </w:rPr>
      </w:pPr>
    </w:p>
    <w:p w14:paraId="2E64BFB8">
      <w:pPr>
        <w:pStyle w:val="6"/>
        <w:spacing w:line="244" w:lineRule="auto"/>
        <w:ind w:left="216" w:leftChars="103" w:firstLine="0" w:firstLineChars="0"/>
        <w:rPr>
          <w:highlight w:val="none"/>
        </w:rPr>
      </w:pPr>
    </w:p>
    <w:p w14:paraId="6D55DBF8">
      <w:pPr>
        <w:pStyle w:val="6"/>
        <w:spacing w:line="244" w:lineRule="auto"/>
        <w:ind w:left="216" w:leftChars="103" w:firstLine="0" w:firstLineChars="0"/>
        <w:rPr>
          <w:highlight w:val="none"/>
        </w:rPr>
      </w:pPr>
    </w:p>
    <w:p w14:paraId="5645F248">
      <w:pPr>
        <w:pStyle w:val="6"/>
        <w:spacing w:line="244" w:lineRule="auto"/>
        <w:ind w:left="216" w:leftChars="103" w:firstLine="0" w:firstLineChars="0"/>
        <w:rPr>
          <w:highlight w:val="none"/>
        </w:rPr>
      </w:pPr>
    </w:p>
    <w:p w14:paraId="7D6A01AD">
      <w:pPr>
        <w:pStyle w:val="6"/>
        <w:spacing w:line="244" w:lineRule="auto"/>
        <w:ind w:left="216" w:leftChars="103" w:firstLine="0" w:firstLineChars="0"/>
        <w:rPr>
          <w:highlight w:val="none"/>
        </w:rPr>
      </w:pPr>
    </w:p>
    <w:p w14:paraId="0884ADC8">
      <w:pPr>
        <w:pStyle w:val="6"/>
        <w:spacing w:line="244" w:lineRule="auto"/>
        <w:ind w:left="216" w:leftChars="103" w:firstLine="0" w:firstLineChars="0"/>
        <w:rPr>
          <w:highlight w:val="none"/>
        </w:rPr>
      </w:pPr>
    </w:p>
    <w:p w14:paraId="65822D45">
      <w:pPr>
        <w:pStyle w:val="6"/>
        <w:spacing w:line="245" w:lineRule="auto"/>
        <w:ind w:left="216" w:leftChars="103" w:firstLine="0" w:firstLineChars="0"/>
        <w:rPr>
          <w:highlight w:val="none"/>
        </w:rPr>
      </w:pPr>
    </w:p>
    <w:p w14:paraId="39E5E397">
      <w:pPr>
        <w:pStyle w:val="6"/>
        <w:spacing w:line="245" w:lineRule="auto"/>
        <w:ind w:left="216" w:leftChars="103" w:firstLine="0" w:firstLineChars="0"/>
        <w:rPr>
          <w:highlight w:val="none"/>
        </w:rPr>
      </w:pPr>
    </w:p>
    <w:p w14:paraId="151D7ECD">
      <w:pPr>
        <w:pStyle w:val="6"/>
        <w:spacing w:line="245" w:lineRule="auto"/>
        <w:ind w:left="216" w:leftChars="103" w:firstLine="0" w:firstLineChars="0"/>
        <w:rPr>
          <w:highlight w:val="none"/>
        </w:rPr>
      </w:pPr>
    </w:p>
    <w:p w14:paraId="7D2CEFAD">
      <w:pPr>
        <w:spacing w:before="230" w:line="223" w:lineRule="auto"/>
        <w:ind w:left="216" w:leftChars="103" w:firstLine="0" w:firstLineChars="0"/>
        <w:jc w:val="center"/>
        <w:outlineLvl w:val="0"/>
        <w:rPr>
          <w:rFonts w:ascii="宋体" w:hAnsi="宋体" w:eastAsia="宋体" w:cs="宋体"/>
          <w:sz w:val="71"/>
          <w:szCs w:val="71"/>
          <w:highlight w:val="none"/>
        </w:rPr>
      </w:pPr>
      <w:r>
        <w:rPr>
          <w:rFonts w:ascii="宋体" w:hAnsi="宋体" w:eastAsia="宋体" w:cs="宋体"/>
          <w:spacing w:val="1"/>
          <w:sz w:val="71"/>
          <w:szCs w:val="71"/>
          <w:highlight w:val="none"/>
          <w14:textOutline w14:w="13080" w14:cap="sq" w14:cmpd="sng">
            <w14:solidFill>
              <w14:srgbClr w14:val="000000"/>
            </w14:solidFill>
            <w14:prstDash w14:val="solid"/>
            <w14:bevel/>
          </w14:textOutline>
        </w:rPr>
        <w:t>实施方案</w:t>
      </w:r>
    </w:p>
    <w:p w14:paraId="37E83834">
      <w:pPr>
        <w:pStyle w:val="6"/>
        <w:spacing w:line="252" w:lineRule="auto"/>
        <w:ind w:left="216" w:leftChars="103" w:firstLine="0" w:firstLineChars="0"/>
        <w:rPr>
          <w:highlight w:val="none"/>
        </w:rPr>
      </w:pPr>
    </w:p>
    <w:p w14:paraId="7825C4D0">
      <w:pPr>
        <w:pStyle w:val="6"/>
        <w:spacing w:line="252" w:lineRule="auto"/>
        <w:ind w:left="216" w:leftChars="103" w:firstLine="0" w:firstLineChars="0"/>
        <w:rPr>
          <w:highlight w:val="none"/>
        </w:rPr>
      </w:pPr>
    </w:p>
    <w:p w14:paraId="07FC8A88">
      <w:pPr>
        <w:pStyle w:val="6"/>
        <w:spacing w:line="252" w:lineRule="auto"/>
        <w:ind w:left="216" w:leftChars="103" w:firstLine="0" w:firstLineChars="0"/>
        <w:rPr>
          <w:highlight w:val="none"/>
        </w:rPr>
      </w:pPr>
    </w:p>
    <w:p w14:paraId="45E167E1">
      <w:pPr>
        <w:pStyle w:val="6"/>
        <w:spacing w:line="252" w:lineRule="auto"/>
        <w:ind w:left="216" w:leftChars="103" w:firstLine="0" w:firstLineChars="0"/>
        <w:rPr>
          <w:highlight w:val="none"/>
        </w:rPr>
      </w:pPr>
    </w:p>
    <w:p w14:paraId="1F47D02F">
      <w:pPr>
        <w:pStyle w:val="6"/>
        <w:spacing w:line="252" w:lineRule="auto"/>
        <w:ind w:left="216" w:leftChars="103" w:firstLine="0" w:firstLineChars="0"/>
        <w:rPr>
          <w:highlight w:val="none"/>
        </w:rPr>
      </w:pPr>
    </w:p>
    <w:p w14:paraId="15BCE57F">
      <w:pPr>
        <w:pStyle w:val="6"/>
        <w:spacing w:line="252" w:lineRule="auto"/>
        <w:ind w:left="216" w:leftChars="103" w:firstLine="0" w:firstLineChars="0"/>
        <w:rPr>
          <w:highlight w:val="none"/>
        </w:rPr>
      </w:pPr>
    </w:p>
    <w:p w14:paraId="051B0DAA">
      <w:pPr>
        <w:pStyle w:val="6"/>
        <w:spacing w:line="252" w:lineRule="auto"/>
        <w:ind w:left="216" w:leftChars="103" w:firstLine="0" w:firstLineChars="0"/>
        <w:rPr>
          <w:highlight w:val="none"/>
        </w:rPr>
      </w:pPr>
    </w:p>
    <w:p w14:paraId="616DFAD0">
      <w:pPr>
        <w:pStyle w:val="6"/>
        <w:spacing w:line="252" w:lineRule="auto"/>
        <w:ind w:left="216" w:leftChars="103" w:firstLine="0" w:firstLineChars="0"/>
        <w:rPr>
          <w:highlight w:val="none"/>
        </w:rPr>
      </w:pPr>
    </w:p>
    <w:p w14:paraId="1F5EA2E5">
      <w:pPr>
        <w:pStyle w:val="6"/>
        <w:spacing w:line="252" w:lineRule="auto"/>
        <w:ind w:left="216" w:leftChars="103" w:firstLine="0" w:firstLineChars="0"/>
        <w:rPr>
          <w:highlight w:val="none"/>
        </w:rPr>
      </w:pPr>
    </w:p>
    <w:p w14:paraId="35583386">
      <w:pPr>
        <w:pStyle w:val="6"/>
        <w:spacing w:line="252" w:lineRule="auto"/>
        <w:ind w:left="216" w:leftChars="103" w:firstLine="0" w:firstLineChars="0"/>
        <w:rPr>
          <w:highlight w:val="none"/>
        </w:rPr>
      </w:pPr>
    </w:p>
    <w:p w14:paraId="454299BC">
      <w:pPr>
        <w:pStyle w:val="6"/>
        <w:spacing w:line="252" w:lineRule="auto"/>
        <w:ind w:left="216" w:leftChars="103" w:firstLine="0" w:firstLineChars="0"/>
        <w:rPr>
          <w:highlight w:val="none"/>
        </w:rPr>
      </w:pPr>
    </w:p>
    <w:p w14:paraId="1067F9A5">
      <w:pPr>
        <w:pStyle w:val="6"/>
        <w:spacing w:line="252" w:lineRule="auto"/>
        <w:ind w:left="216" w:leftChars="103" w:firstLine="0" w:firstLineChars="0"/>
        <w:rPr>
          <w:highlight w:val="none"/>
        </w:rPr>
      </w:pPr>
    </w:p>
    <w:p w14:paraId="6ED3DBC1">
      <w:pPr>
        <w:pStyle w:val="6"/>
        <w:spacing w:line="252" w:lineRule="auto"/>
        <w:ind w:left="216" w:leftChars="103" w:firstLine="0" w:firstLineChars="0"/>
        <w:rPr>
          <w:highlight w:val="none"/>
        </w:rPr>
      </w:pPr>
    </w:p>
    <w:p w14:paraId="6EC147AA">
      <w:pPr>
        <w:pStyle w:val="6"/>
        <w:spacing w:line="252" w:lineRule="auto"/>
        <w:ind w:left="216" w:leftChars="103" w:firstLine="0" w:firstLineChars="0"/>
        <w:rPr>
          <w:highlight w:val="none"/>
        </w:rPr>
      </w:pPr>
    </w:p>
    <w:p w14:paraId="7AC65A42">
      <w:pPr>
        <w:pStyle w:val="6"/>
        <w:spacing w:line="252" w:lineRule="auto"/>
        <w:ind w:left="216" w:leftChars="103" w:firstLine="0" w:firstLineChars="0"/>
        <w:rPr>
          <w:highlight w:val="none"/>
        </w:rPr>
      </w:pPr>
    </w:p>
    <w:p w14:paraId="56EF04E2">
      <w:pPr>
        <w:pStyle w:val="6"/>
        <w:spacing w:line="252" w:lineRule="auto"/>
        <w:ind w:left="216" w:leftChars="103" w:firstLine="0" w:firstLineChars="0"/>
        <w:rPr>
          <w:highlight w:val="none"/>
        </w:rPr>
      </w:pPr>
    </w:p>
    <w:p w14:paraId="0AD520F4">
      <w:pPr>
        <w:spacing w:before="114" w:line="224" w:lineRule="auto"/>
        <w:ind w:left="216" w:leftChars="103" w:firstLine="0" w:firstLineChars="0"/>
        <w:jc w:val="center"/>
        <w:rPr>
          <w:rFonts w:ascii="宋体" w:hAnsi="宋体" w:eastAsia="宋体" w:cs="宋体"/>
          <w:sz w:val="35"/>
          <w:szCs w:val="35"/>
          <w:highlight w:val="none"/>
        </w:rPr>
        <w:sectPr>
          <w:pgSz w:w="11906" w:h="16839"/>
          <w:pgMar w:top="577" w:right="1265" w:bottom="0" w:left="1220" w:header="0" w:footer="0" w:gutter="0"/>
          <w:cols w:space="720" w:num="1"/>
        </w:sectPr>
      </w:pPr>
      <w:r>
        <w:rPr>
          <w:rFonts w:ascii="宋体" w:hAnsi="宋体" w:eastAsia="宋体" w:cs="宋体"/>
          <w:spacing w:val="8"/>
          <w:sz w:val="35"/>
          <w:szCs w:val="35"/>
          <w:highlight w:val="none"/>
          <w14:textOutline w14:w="6540" w14:cap="sq" w14:cmpd="sng">
            <w14:solidFill>
              <w14:srgbClr w14:val="000000"/>
            </w14:solidFill>
            <w14:prstDash w14:val="solid"/>
            <w14:bevel/>
          </w14:textOutline>
        </w:rPr>
        <w:t>巴彦乌兰苏木</w:t>
      </w:r>
      <w:r>
        <w:rPr>
          <w:rFonts w:hint="eastAsia" w:ascii="宋体" w:hAnsi="宋体" w:eastAsia="宋体" w:cs="宋体"/>
          <w:spacing w:val="8"/>
          <w:sz w:val="35"/>
          <w:szCs w:val="35"/>
          <w:highlight w:val="none"/>
          <w:lang w:val="en-US" w:eastAsia="zh-CN"/>
          <w14:textOutline w14:w="6540" w14:cap="sq" w14:cmpd="sng">
            <w14:solidFill>
              <w14:srgbClr w14:val="000000"/>
            </w14:solidFill>
            <w14:prstDash w14:val="solid"/>
            <w14:bevel/>
          </w14:textOutline>
        </w:rPr>
        <w:t>人民政府</w:t>
      </w:r>
    </w:p>
    <w:p w14:paraId="7EF2A6F9">
      <w:pPr>
        <w:spacing w:line="588" w:lineRule="exact"/>
        <w:rPr>
          <w:highlight w:val="none"/>
        </w:rPr>
      </w:pPr>
    </w:p>
    <w:p w14:paraId="707959C5">
      <w:pPr>
        <w:pStyle w:val="6"/>
        <w:spacing w:line="284" w:lineRule="auto"/>
        <w:ind w:left="216" w:leftChars="103" w:firstLine="0" w:firstLineChars="0"/>
        <w:jc w:val="center"/>
        <w:rPr>
          <w:rFonts w:ascii="仿宋" w:hAnsi="仿宋" w:eastAsia="仿宋" w:cs="仿宋"/>
          <w:b/>
          <w:bCs/>
          <w:snapToGrid w:val="0"/>
          <w:color w:val="000000"/>
          <w:kern w:val="0"/>
          <w:sz w:val="44"/>
          <w:szCs w:val="44"/>
          <w:lang w:val="en-US" w:eastAsia="zh-CN" w:bidi="ar"/>
        </w:rPr>
      </w:pPr>
      <w:r>
        <w:rPr>
          <w:rFonts w:ascii="仿宋" w:hAnsi="仿宋" w:eastAsia="仿宋" w:cs="仿宋"/>
          <w:b/>
          <w:bCs/>
          <w:snapToGrid w:val="0"/>
          <w:color w:val="000000"/>
          <w:kern w:val="0"/>
          <w:sz w:val="44"/>
          <w:szCs w:val="44"/>
          <w:lang w:val="en-US" w:eastAsia="zh-CN" w:bidi="ar"/>
        </w:rPr>
        <w:t>扎赉特旗 2024 年易地扶贫搬迁后续扶持</w:t>
      </w:r>
    </w:p>
    <w:p w14:paraId="4CAEB6A4">
      <w:pPr>
        <w:pStyle w:val="6"/>
        <w:spacing w:line="284" w:lineRule="auto"/>
        <w:ind w:left="216" w:leftChars="103" w:firstLine="0" w:firstLineChars="0"/>
        <w:jc w:val="center"/>
        <w:rPr>
          <w:rFonts w:hint="eastAsia" w:ascii="仿宋" w:hAnsi="仿宋" w:eastAsia="仿宋" w:cs="仿宋"/>
          <w:b/>
          <w:bCs/>
          <w:snapToGrid w:val="0"/>
          <w:color w:val="000000"/>
          <w:kern w:val="0"/>
          <w:sz w:val="44"/>
          <w:szCs w:val="44"/>
          <w:lang w:val="en-US" w:eastAsia="zh-CN" w:bidi="ar"/>
        </w:rPr>
      </w:pPr>
      <w:r>
        <w:rPr>
          <w:rFonts w:ascii="仿宋" w:hAnsi="仿宋" w:eastAsia="仿宋" w:cs="仿宋"/>
          <w:b/>
          <w:bCs/>
          <w:snapToGrid w:val="0"/>
          <w:color w:val="000000"/>
          <w:kern w:val="0"/>
          <w:sz w:val="44"/>
          <w:szCs w:val="44"/>
          <w:lang w:val="en-US" w:eastAsia="zh-CN" w:bidi="ar"/>
        </w:rPr>
        <w:t>巴彦乌兰苏木</w:t>
      </w:r>
      <w:r>
        <w:rPr>
          <w:rFonts w:hint="eastAsia" w:ascii="仿宋" w:hAnsi="仿宋" w:eastAsia="仿宋" w:cs="仿宋"/>
          <w:b/>
          <w:bCs/>
          <w:snapToGrid w:val="0"/>
          <w:color w:val="000000"/>
          <w:kern w:val="0"/>
          <w:sz w:val="44"/>
          <w:szCs w:val="44"/>
          <w:lang w:val="en-US" w:eastAsia="zh-CN" w:bidi="ar"/>
        </w:rPr>
        <w:t>“太阳能+空气源热泵”</w:t>
      </w:r>
    </w:p>
    <w:p w14:paraId="2243444A">
      <w:pPr>
        <w:pStyle w:val="6"/>
        <w:spacing w:line="284" w:lineRule="auto"/>
        <w:ind w:left="216" w:leftChars="103" w:firstLine="0" w:firstLineChars="0"/>
        <w:jc w:val="center"/>
        <w:rPr>
          <w:b/>
          <w:bCs/>
          <w:sz w:val="44"/>
          <w:szCs w:val="44"/>
          <w:highlight w:val="none"/>
        </w:rPr>
      </w:pPr>
      <w:r>
        <w:rPr>
          <w:rFonts w:hint="eastAsia" w:ascii="仿宋" w:hAnsi="仿宋" w:eastAsia="仿宋" w:cs="仿宋"/>
          <w:b/>
          <w:bCs/>
          <w:snapToGrid w:val="0"/>
          <w:color w:val="000000"/>
          <w:kern w:val="0"/>
          <w:sz w:val="44"/>
          <w:szCs w:val="44"/>
          <w:lang w:val="en-US" w:eastAsia="zh-CN" w:bidi="ar"/>
        </w:rPr>
        <w:t>供暖项目实施方案</w:t>
      </w:r>
    </w:p>
    <w:p w14:paraId="367E49B8">
      <w:pPr>
        <w:pStyle w:val="6"/>
        <w:spacing w:line="285" w:lineRule="auto"/>
        <w:rPr>
          <w:highlight w:val="none"/>
        </w:rPr>
      </w:pPr>
    </w:p>
    <w:p w14:paraId="75C512D8">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64" w:firstLineChars="200"/>
        <w:textAlignment w:val="baseline"/>
        <w:outlineLvl w:val="0"/>
        <w:rPr>
          <w:rFonts w:hint="eastAsia" w:ascii="仿宋" w:hAnsi="仿宋" w:eastAsia="仿宋" w:cs="仿宋"/>
          <w:sz w:val="32"/>
          <w:szCs w:val="32"/>
          <w:highlight w:val="none"/>
        </w:rPr>
      </w:pPr>
      <w:r>
        <w:rPr>
          <w:rFonts w:hint="eastAsia" w:ascii="仿宋" w:hAnsi="仿宋" w:eastAsia="仿宋" w:cs="仿宋"/>
          <w:spacing w:val="6"/>
          <w:sz w:val="32"/>
          <w:szCs w:val="32"/>
          <w:highlight w:val="none"/>
          <w14:textOutline w14:w="5791" w14:cap="sq" w14:cmpd="sng">
            <w14:solidFill>
              <w14:srgbClr w14:val="000000"/>
            </w14:solidFill>
            <w14:prstDash w14:val="solid"/>
            <w14:bevel/>
          </w14:textOutline>
        </w:rPr>
        <w:t>一、项目概况</w:t>
      </w:r>
    </w:p>
    <w:p w14:paraId="458D08D4">
      <w:pPr>
        <w:keepNext w:val="0"/>
        <w:keepLines w:val="0"/>
        <w:pageBreakBefore w:val="0"/>
        <w:widowControl/>
        <w:kinsoku w:val="0"/>
        <w:wordWrap/>
        <w:overflowPunct/>
        <w:topLinePunct w:val="0"/>
        <w:autoSpaceDE w:val="0"/>
        <w:autoSpaceDN w:val="0"/>
        <w:bidi w:val="0"/>
        <w:adjustRightInd w:val="0"/>
        <w:snapToGrid w:val="0"/>
        <w:spacing w:line="560" w:lineRule="exact"/>
        <w:ind w:left="15" w:leftChars="7" w:firstLine="624" w:firstLineChars="187"/>
        <w:textAlignment w:val="baseline"/>
        <w:rPr>
          <w:rFonts w:hint="eastAsia" w:ascii="仿宋" w:hAnsi="仿宋" w:eastAsia="仿宋" w:cs="仿宋"/>
          <w:spacing w:val="7"/>
          <w:position w:val="13"/>
          <w:sz w:val="32"/>
          <w:szCs w:val="32"/>
          <w:highlight w:val="none"/>
          <w:lang w:val="en-US" w:eastAsia="zh-CN"/>
        </w:rPr>
      </w:pPr>
      <w:r>
        <w:rPr>
          <w:rFonts w:hint="eastAsia" w:ascii="仿宋" w:hAnsi="仿宋" w:eastAsia="仿宋" w:cs="仿宋"/>
          <w:spacing w:val="7"/>
          <w:position w:val="13"/>
          <w:sz w:val="32"/>
          <w:szCs w:val="32"/>
          <w:highlight w:val="none"/>
        </w:rPr>
        <w:t>（一）项目名称：</w:t>
      </w:r>
      <w:r>
        <w:rPr>
          <w:rFonts w:hint="eastAsia" w:ascii="仿宋" w:hAnsi="仿宋" w:eastAsia="仿宋" w:cs="仿宋"/>
          <w:spacing w:val="7"/>
          <w:position w:val="13"/>
          <w:sz w:val="32"/>
          <w:szCs w:val="32"/>
          <w:highlight w:val="none"/>
          <w:lang w:val="en-US" w:eastAsia="zh-CN"/>
        </w:rPr>
        <w:t>扎赉特旗2024年易地扶贫搬迁后续扶持巴彦乌兰苏木“太阳能+空气源热泵”供暖项目</w:t>
      </w:r>
    </w:p>
    <w:p w14:paraId="241D21D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72" w:firstLineChars="200"/>
        <w:textAlignment w:val="baseline"/>
        <w:rPr>
          <w:rFonts w:hint="eastAsia" w:ascii="仿宋" w:hAnsi="仿宋" w:eastAsia="仿宋" w:cs="仿宋"/>
          <w:sz w:val="32"/>
          <w:szCs w:val="32"/>
          <w:highlight w:val="none"/>
          <w:lang w:eastAsia="zh-CN"/>
        </w:rPr>
      </w:pPr>
      <w:r>
        <w:rPr>
          <w:rFonts w:hint="eastAsia" w:ascii="仿宋" w:hAnsi="仿宋" w:eastAsia="仿宋" w:cs="仿宋"/>
          <w:spacing w:val="8"/>
          <w:sz w:val="32"/>
          <w:szCs w:val="32"/>
          <w:highlight w:val="none"/>
        </w:rPr>
        <w:t>（二）项目主管单位：扎赉特旗</w:t>
      </w:r>
      <w:r>
        <w:rPr>
          <w:rFonts w:hint="eastAsia" w:ascii="仿宋" w:hAnsi="仿宋" w:eastAsia="仿宋" w:cs="仿宋"/>
          <w:spacing w:val="8"/>
          <w:sz w:val="32"/>
          <w:szCs w:val="32"/>
          <w:highlight w:val="none"/>
          <w:lang w:eastAsia="zh-CN"/>
        </w:rPr>
        <w:t>发展改革委</w:t>
      </w:r>
    </w:p>
    <w:p w14:paraId="16DA67D7">
      <w:pPr>
        <w:keepNext w:val="0"/>
        <w:keepLines w:val="0"/>
        <w:pageBreakBefore w:val="0"/>
        <w:widowControl/>
        <w:kinsoku w:val="0"/>
        <w:wordWrap/>
        <w:overflowPunct/>
        <w:topLinePunct w:val="0"/>
        <w:autoSpaceDE w:val="0"/>
        <w:autoSpaceDN w:val="0"/>
        <w:bidi w:val="0"/>
        <w:adjustRightInd w:val="0"/>
        <w:snapToGrid w:val="0"/>
        <w:spacing w:line="560" w:lineRule="exact"/>
        <w:ind w:left="15" w:leftChars="7" w:firstLine="621" w:firstLineChars="184"/>
        <w:textAlignment w:val="baseline"/>
        <w:rPr>
          <w:rFonts w:hint="eastAsia" w:ascii="仿宋" w:hAnsi="仿宋" w:eastAsia="仿宋" w:cs="仿宋"/>
          <w:sz w:val="32"/>
          <w:szCs w:val="32"/>
          <w:highlight w:val="none"/>
        </w:rPr>
      </w:pPr>
      <w:r>
        <w:rPr>
          <w:rFonts w:hint="eastAsia" w:ascii="仿宋" w:hAnsi="仿宋" w:eastAsia="仿宋" w:cs="仿宋"/>
          <w:spacing w:val="9"/>
          <w:sz w:val="32"/>
          <w:szCs w:val="32"/>
          <w:highlight w:val="none"/>
        </w:rPr>
        <w:t>（三）项目实施单位：扎赉特旗巴彦乌兰苏木人</w:t>
      </w:r>
      <w:r>
        <w:rPr>
          <w:rFonts w:hint="eastAsia" w:ascii="仿宋" w:hAnsi="仿宋" w:eastAsia="仿宋" w:cs="仿宋"/>
          <w:spacing w:val="8"/>
          <w:sz w:val="32"/>
          <w:szCs w:val="32"/>
          <w:highlight w:val="none"/>
        </w:rPr>
        <w:t>民政府</w:t>
      </w:r>
    </w:p>
    <w:p w14:paraId="1073631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72" w:firstLineChars="200"/>
        <w:textAlignment w:val="baseline"/>
        <w:rPr>
          <w:rFonts w:hint="eastAsia" w:ascii="仿宋" w:hAnsi="仿宋" w:eastAsia="仿宋" w:cs="仿宋"/>
          <w:b w:val="0"/>
          <w:bCs w:val="0"/>
          <w:sz w:val="32"/>
          <w:szCs w:val="32"/>
          <w:highlight w:val="none"/>
        </w:rPr>
      </w:pPr>
      <w:r>
        <w:rPr>
          <w:rFonts w:hint="eastAsia" w:ascii="仿宋" w:hAnsi="仿宋" w:eastAsia="仿宋" w:cs="仿宋"/>
          <w:spacing w:val="8"/>
          <w:sz w:val="32"/>
          <w:szCs w:val="32"/>
          <w:highlight w:val="none"/>
        </w:rPr>
        <w:t>（四）实施地点：巴彦乌兰苏木</w:t>
      </w:r>
      <w:r>
        <w:rPr>
          <w:rFonts w:hint="eastAsia" w:ascii="仿宋" w:hAnsi="仿宋" w:eastAsia="仿宋" w:cs="仿宋"/>
          <w:spacing w:val="8"/>
          <w:sz w:val="32"/>
          <w:szCs w:val="32"/>
          <w:highlight w:val="none"/>
          <w:lang w:val="en-US" w:eastAsia="zh-CN"/>
        </w:rPr>
        <w:t>玛拉吐小林场安置区、巴彦哈达嘎查安置区、额尔图嘎查安置区、额尔图嘎查养殖小区安置区</w:t>
      </w:r>
    </w:p>
    <w:p w14:paraId="2425B2C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68" w:firstLineChars="200"/>
        <w:textAlignment w:val="baseline"/>
        <w:rPr>
          <w:rFonts w:hint="eastAsia" w:ascii="仿宋" w:hAnsi="仿宋" w:eastAsia="仿宋" w:cs="仿宋"/>
          <w:sz w:val="32"/>
          <w:szCs w:val="32"/>
          <w:highlight w:val="none"/>
        </w:rPr>
      </w:pPr>
      <w:r>
        <w:rPr>
          <w:rFonts w:hint="eastAsia" w:ascii="仿宋" w:hAnsi="仿宋" w:eastAsia="仿宋" w:cs="仿宋"/>
          <w:spacing w:val="7"/>
          <w:sz w:val="32"/>
          <w:szCs w:val="32"/>
          <w:highlight w:val="none"/>
        </w:rPr>
        <w:t>（五）项目建设性质：新建</w:t>
      </w:r>
    </w:p>
    <w:p w14:paraId="4999F2D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56" w:firstLineChars="200"/>
        <w:textAlignment w:val="baseline"/>
        <w:rPr>
          <w:rFonts w:hint="eastAsia" w:ascii="仿宋" w:hAnsi="仿宋" w:eastAsia="仿宋" w:cs="仿宋"/>
          <w:spacing w:val="4"/>
          <w:sz w:val="32"/>
          <w:szCs w:val="32"/>
          <w:highlight w:val="none"/>
        </w:rPr>
      </w:pPr>
      <w:r>
        <w:rPr>
          <w:rFonts w:hint="eastAsia" w:ascii="仿宋" w:hAnsi="仿宋" w:eastAsia="仿宋" w:cs="仿宋"/>
          <w:spacing w:val="4"/>
          <w:sz w:val="32"/>
          <w:szCs w:val="32"/>
          <w:highlight w:val="none"/>
        </w:rPr>
        <w:t>（六）项目建设期限：</w:t>
      </w:r>
      <w:r>
        <w:rPr>
          <w:rFonts w:hint="eastAsia" w:ascii="仿宋" w:hAnsi="仿宋" w:eastAsia="仿宋" w:cs="仿宋"/>
          <w:spacing w:val="4"/>
          <w:sz w:val="32"/>
          <w:szCs w:val="32"/>
          <w:highlight w:val="none"/>
          <w:lang w:eastAsia="zh-CN"/>
        </w:rPr>
        <w:t>202</w:t>
      </w:r>
      <w:r>
        <w:rPr>
          <w:rFonts w:hint="eastAsia" w:ascii="仿宋" w:hAnsi="仿宋" w:eastAsia="仿宋" w:cs="仿宋"/>
          <w:spacing w:val="4"/>
          <w:sz w:val="32"/>
          <w:szCs w:val="32"/>
          <w:highlight w:val="none"/>
          <w:lang w:val="en-US" w:eastAsia="zh-CN"/>
        </w:rPr>
        <w:t>5</w:t>
      </w:r>
      <w:r>
        <w:rPr>
          <w:rFonts w:hint="eastAsia" w:ascii="仿宋" w:hAnsi="仿宋" w:eastAsia="仿宋" w:cs="仿宋"/>
          <w:spacing w:val="4"/>
          <w:sz w:val="32"/>
          <w:szCs w:val="32"/>
          <w:highlight w:val="none"/>
        </w:rPr>
        <w:t>年</w:t>
      </w:r>
      <w:r>
        <w:rPr>
          <w:rFonts w:hint="eastAsia" w:ascii="仿宋" w:hAnsi="仿宋" w:eastAsia="仿宋" w:cs="仿宋"/>
          <w:spacing w:val="4"/>
          <w:sz w:val="32"/>
          <w:szCs w:val="32"/>
          <w:highlight w:val="none"/>
          <w:lang w:val="en-US" w:eastAsia="zh-CN"/>
        </w:rPr>
        <w:t>4</w:t>
      </w:r>
      <w:r>
        <w:rPr>
          <w:rFonts w:hint="eastAsia" w:ascii="仿宋" w:hAnsi="仿宋" w:eastAsia="仿宋" w:cs="仿宋"/>
          <w:spacing w:val="4"/>
          <w:sz w:val="32"/>
          <w:szCs w:val="32"/>
          <w:highlight w:val="none"/>
        </w:rPr>
        <w:t>月至</w:t>
      </w:r>
      <w:r>
        <w:rPr>
          <w:rFonts w:hint="eastAsia" w:ascii="仿宋" w:hAnsi="仿宋" w:eastAsia="仿宋" w:cs="仿宋"/>
          <w:spacing w:val="4"/>
          <w:sz w:val="32"/>
          <w:szCs w:val="32"/>
          <w:highlight w:val="none"/>
          <w:lang w:eastAsia="zh-CN"/>
        </w:rPr>
        <w:t>202</w:t>
      </w:r>
      <w:r>
        <w:rPr>
          <w:rFonts w:hint="eastAsia" w:ascii="仿宋" w:hAnsi="仿宋" w:eastAsia="仿宋" w:cs="仿宋"/>
          <w:spacing w:val="4"/>
          <w:sz w:val="32"/>
          <w:szCs w:val="32"/>
          <w:highlight w:val="none"/>
          <w:lang w:val="en-US" w:eastAsia="zh-CN"/>
        </w:rPr>
        <w:t>5</w:t>
      </w:r>
      <w:r>
        <w:rPr>
          <w:rFonts w:hint="eastAsia" w:ascii="仿宋" w:hAnsi="仿宋" w:eastAsia="仿宋" w:cs="仿宋"/>
          <w:spacing w:val="4"/>
          <w:sz w:val="32"/>
          <w:szCs w:val="32"/>
          <w:highlight w:val="none"/>
        </w:rPr>
        <w:t>年</w:t>
      </w:r>
      <w:r>
        <w:rPr>
          <w:rFonts w:hint="eastAsia" w:ascii="仿宋" w:hAnsi="仿宋" w:eastAsia="仿宋" w:cs="仿宋"/>
          <w:spacing w:val="4"/>
          <w:sz w:val="32"/>
          <w:szCs w:val="32"/>
          <w:highlight w:val="none"/>
          <w:lang w:val="en-US" w:eastAsia="zh-CN"/>
        </w:rPr>
        <w:t>12</w:t>
      </w:r>
      <w:r>
        <w:rPr>
          <w:rFonts w:hint="eastAsia" w:ascii="仿宋" w:hAnsi="仿宋" w:eastAsia="仿宋" w:cs="仿宋"/>
          <w:spacing w:val="4"/>
          <w:sz w:val="32"/>
          <w:szCs w:val="32"/>
          <w:highlight w:val="none"/>
        </w:rPr>
        <w:t>月</w:t>
      </w:r>
    </w:p>
    <w:p w14:paraId="5F7F589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56" w:firstLineChars="200"/>
        <w:textAlignment w:val="baseline"/>
        <w:rPr>
          <w:rFonts w:hint="eastAsia" w:ascii="仿宋" w:hAnsi="仿宋" w:eastAsia="仿宋" w:cs="仿宋"/>
          <w:spacing w:val="4"/>
          <w:sz w:val="32"/>
          <w:szCs w:val="32"/>
          <w:highlight w:val="none"/>
        </w:rPr>
      </w:pPr>
      <w:r>
        <w:rPr>
          <w:rFonts w:hint="eastAsia" w:ascii="仿宋" w:hAnsi="仿宋" w:eastAsia="仿宋" w:cs="仿宋"/>
          <w:spacing w:val="4"/>
          <w:sz w:val="32"/>
          <w:szCs w:val="32"/>
          <w:highlight w:val="none"/>
        </w:rPr>
        <w:t>（七）项目投资金额：项目总投资</w:t>
      </w:r>
      <w:r>
        <w:rPr>
          <w:rFonts w:hint="eastAsia" w:ascii="仿宋" w:hAnsi="仿宋" w:eastAsia="仿宋" w:cs="仿宋"/>
          <w:spacing w:val="4"/>
          <w:sz w:val="32"/>
          <w:szCs w:val="32"/>
          <w:highlight w:val="none"/>
          <w:lang w:val="en-US" w:eastAsia="zh-CN"/>
        </w:rPr>
        <w:t>779.87</w:t>
      </w:r>
      <w:r>
        <w:rPr>
          <w:rFonts w:hint="eastAsia" w:ascii="仿宋" w:hAnsi="仿宋" w:eastAsia="仿宋" w:cs="仿宋"/>
          <w:spacing w:val="4"/>
          <w:sz w:val="32"/>
          <w:szCs w:val="32"/>
          <w:highlight w:val="none"/>
        </w:rPr>
        <w:t>万元，</w:t>
      </w:r>
      <w:r>
        <w:rPr>
          <w:rFonts w:hint="eastAsia" w:ascii="仿宋" w:hAnsi="仿宋" w:eastAsia="仿宋" w:cs="仿宋"/>
          <w:spacing w:val="4"/>
          <w:sz w:val="32"/>
          <w:szCs w:val="32"/>
          <w:highlight w:val="none"/>
          <w:lang w:eastAsia="zh-CN"/>
        </w:rPr>
        <w:t>资金来源为申请上级资金</w:t>
      </w:r>
      <w:r>
        <w:rPr>
          <w:rFonts w:hint="eastAsia" w:ascii="仿宋" w:hAnsi="仿宋" w:eastAsia="仿宋" w:cs="仿宋"/>
          <w:spacing w:val="4"/>
          <w:sz w:val="32"/>
          <w:szCs w:val="32"/>
          <w:highlight w:val="none"/>
        </w:rPr>
        <w:t>。</w:t>
      </w:r>
    </w:p>
    <w:p w14:paraId="3C6FF494">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56" w:firstLineChars="200"/>
        <w:jc w:val="left"/>
        <w:textAlignment w:val="baseline"/>
        <w:rPr>
          <w:rFonts w:hint="eastAsia" w:ascii="仿宋" w:hAnsi="仿宋" w:eastAsia="仿宋" w:cs="仿宋"/>
          <w:color w:val="FF0000"/>
          <w:spacing w:val="4"/>
          <w:sz w:val="32"/>
          <w:szCs w:val="32"/>
          <w:highlight w:val="none"/>
          <w:lang w:val="en-US" w:eastAsia="zh-CN"/>
        </w:rPr>
      </w:pPr>
      <w:r>
        <w:rPr>
          <w:rFonts w:hint="eastAsia" w:ascii="仿宋" w:hAnsi="仿宋" w:eastAsia="仿宋" w:cs="仿宋"/>
          <w:spacing w:val="4"/>
          <w:sz w:val="32"/>
          <w:szCs w:val="32"/>
          <w:highlight w:val="none"/>
        </w:rPr>
        <w:t>（八）项目建设内容：</w:t>
      </w:r>
      <w:r>
        <w:rPr>
          <w:rFonts w:ascii="仿宋" w:hAnsi="仿宋" w:eastAsia="仿宋" w:cs="仿宋"/>
          <w:snapToGrid w:val="0"/>
          <w:color w:val="000000"/>
          <w:kern w:val="0"/>
          <w:sz w:val="31"/>
          <w:szCs w:val="31"/>
          <w:lang w:val="en-US" w:eastAsia="zh-CN" w:bidi="ar"/>
        </w:rPr>
        <w:t>扎赉特旗2024年易地扶贫搬迁安置区新建幸福院“太</w:t>
      </w:r>
      <w:r>
        <w:rPr>
          <w:rFonts w:hint="eastAsia" w:ascii="仿宋" w:hAnsi="仿宋" w:eastAsia="仿宋" w:cs="仿宋"/>
          <w:snapToGrid w:val="0"/>
          <w:color w:val="000000"/>
          <w:kern w:val="0"/>
          <w:sz w:val="31"/>
          <w:szCs w:val="31"/>
          <w:lang w:val="en-US" w:eastAsia="zh-CN" w:bidi="ar"/>
        </w:rPr>
        <w:t>阳能+空气能”联合供暖总面积 8359 ㎡，新建空气式太阳能集热器、太阳能支架、空气源热泵等供暖设备及附属配件156 套。</w:t>
      </w:r>
    </w:p>
    <w:p w14:paraId="139F3173">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63" w:firstLineChars="200"/>
        <w:jc w:val="left"/>
        <w:textAlignment w:val="baseline"/>
        <w:rPr>
          <w:sz w:val="32"/>
          <w:szCs w:val="32"/>
        </w:rPr>
      </w:pPr>
      <w:r>
        <w:rPr>
          <w:rFonts w:hint="eastAsia" w:ascii="仿宋" w:hAnsi="仿宋" w:eastAsia="仿宋" w:cs="仿宋"/>
          <w:b/>
          <w:bCs/>
          <w:spacing w:val="5"/>
          <w:sz w:val="32"/>
          <w:szCs w:val="32"/>
          <w:highlight w:val="none"/>
          <w14:textOutline w14:w="5791" w14:cap="sq" w14:cmpd="sng">
            <w14:solidFill>
              <w14:srgbClr w14:val="000000"/>
            </w14:solidFill>
            <w14:prstDash w14:val="solid"/>
            <w14:bevel/>
          </w14:textOutline>
        </w:rPr>
        <w:t>二、</w:t>
      </w:r>
      <w:r>
        <w:rPr>
          <w:rFonts w:hint="eastAsia" w:ascii="仿宋" w:hAnsi="仿宋" w:eastAsia="仿宋" w:cs="仿宋"/>
          <w:b/>
          <w:bCs/>
          <w:snapToGrid w:val="0"/>
          <w:color w:val="000000"/>
          <w:kern w:val="0"/>
          <w:sz w:val="32"/>
          <w:szCs w:val="32"/>
          <w:lang w:val="en-US" w:eastAsia="zh-CN" w:bidi="ar"/>
        </w:rPr>
        <w:t>项目建设背景和必要性</w:t>
      </w:r>
    </w:p>
    <w:p w14:paraId="131E92A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3" w:firstLineChars="200"/>
        <w:jc w:val="left"/>
        <w:textAlignment w:val="baseline"/>
        <w:rPr>
          <w:sz w:val="32"/>
          <w:szCs w:val="32"/>
        </w:rPr>
      </w:pPr>
      <w:r>
        <w:rPr>
          <w:rFonts w:hint="eastAsia" w:ascii="仿宋" w:hAnsi="仿宋" w:eastAsia="仿宋" w:cs="仿宋"/>
          <w:b/>
          <w:bCs/>
          <w:snapToGrid w:val="0"/>
          <w:color w:val="000000"/>
          <w:kern w:val="0"/>
          <w:sz w:val="32"/>
          <w:szCs w:val="32"/>
          <w:lang w:val="en-US" w:eastAsia="zh-CN" w:bidi="ar"/>
        </w:rPr>
        <w:t>（一）</w:t>
      </w:r>
      <w:r>
        <w:rPr>
          <w:rFonts w:ascii="仿宋" w:hAnsi="仿宋" w:eastAsia="仿宋" w:cs="仿宋"/>
          <w:b/>
          <w:bCs/>
          <w:snapToGrid w:val="0"/>
          <w:color w:val="000000"/>
          <w:kern w:val="0"/>
          <w:sz w:val="32"/>
          <w:szCs w:val="32"/>
          <w:lang w:val="en-US" w:eastAsia="zh-CN" w:bidi="ar"/>
        </w:rPr>
        <w:t xml:space="preserve">项目建设背景 </w:t>
      </w:r>
    </w:p>
    <w:p w14:paraId="6E06C534">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z w:val="32"/>
          <w:szCs w:val="32"/>
        </w:rPr>
      </w:pPr>
      <w:r>
        <w:rPr>
          <w:rFonts w:hint="eastAsia" w:ascii="仿宋" w:hAnsi="仿宋" w:eastAsia="仿宋" w:cs="仿宋"/>
          <w:snapToGrid w:val="0"/>
          <w:color w:val="000000"/>
          <w:kern w:val="0"/>
          <w:sz w:val="32"/>
          <w:szCs w:val="32"/>
          <w:lang w:val="en-US" w:eastAsia="zh-CN" w:bidi="ar"/>
        </w:rPr>
        <w:t xml:space="preserve">1.环保要求：随着全球气候变化的日益严重，各国政府都在积极推动可再生能源的发展，以减少温室气体排放，实现低碳、可持续的发展目标。太阳能和空气源热泵都是清洁能源供暖方式，具有零污染、零排放的优点，符合当前全球环保理念。 </w:t>
      </w:r>
    </w:p>
    <w:p w14:paraId="0700E834">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z w:val="32"/>
          <w:szCs w:val="32"/>
        </w:rPr>
      </w:pPr>
      <w:r>
        <w:rPr>
          <w:rFonts w:hint="eastAsia" w:ascii="仿宋" w:hAnsi="仿宋" w:eastAsia="仿宋" w:cs="仿宋"/>
          <w:snapToGrid w:val="0"/>
          <w:color w:val="000000"/>
          <w:kern w:val="0"/>
          <w:sz w:val="32"/>
          <w:szCs w:val="32"/>
          <w:lang w:val="en-US" w:eastAsia="zh-CN" w:bidi="ar"/>
        </w:rPr>
        <w:t xml:space="preserve">2.能源危机：随着全球能源资源的日益枯竭，能源危机已经成为全球各国面临的重要问题。太阳能和空气源热泵都是可再生能源，与传统的化石能源相比，具有无限可利用的优点，可以缓解能源危机的影响。 </w:t>
      </w:r>
    </w:p>
    <w:p w14:paraId="329C0840">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z w:val="32"/>
          <w:szCs w:val="32"/>
        </w:rPr>
      </w:pPr>
      <w:r>
        <w:rPr>
          <w:rFonts w:hint="eastAsia" w:ascii="仿宋" w:hAnsi="仿宋" w:eastAsia="仿宋" w:cs="仿宋"/>
          <w:snapToGrid w:val="0"/>
          <w:color w:val="000000"/>
          <w:kern w:val="0"/>
          <w:sz w:val="32"/>
          <w:szCs w:val="32"/>
          <w:lang w:val="en-US" w:eastAsia="zh-CN" w:bidi="ar"/>
        </w:rPr>
        <w:t xml:space="preserve">3.农村供暖需求：在农村地区，由于基础设施和经济条件的限制，往往难以实现集中供暖。而太阳能+空气源热泵供暖则可以解决这一问题，适应不同规模的供暖需求，为农村居民提供温暖舒适的居住环境。 </w:t>
      </w:r>
    </w:p>
    <w:p w14:paraId="1BED9796">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z w:val="32"/>
          <w:szCs w:val="32"/>
        </w:rPr>
      </w:pPr>
      <w:r>
        <w:rPr>
          <w:rFonts w:hint="eastAsia" w:ascii="仿宋" w:hAnsi="仿宋" w:eastAsia="仿宋" w:cs="仿宋"/>
          <w:snapToGrid w:val="0"/>
          <w:color w:val="000000"/>
          <w:kern w:val="0"/>
          <w:sz w:val="32"/>
          <w:szCs w:val="32"/>
          <w:lang w:val="en-US" w:eastAsia="zh-CN" w:bidi="ar"/>
        </w:rPr>
        <w:t xml:space="preserve">4.技术进步：随着太阳能和空气源热泵技术的不断进步，其制热效率和可靠性不断提高，成本也在逐渐降低，使得这种清洁能源供暖方式更具可行性和经济性。 </w:t>
      </w:r>
    </w:p>
    <w:p w14:paraId="51028BC4">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z w:val="32"/>
          <w:szCs w:val="32"/>
        </w:rPr>
      </w:pPr>
      <w:r>
        <w:rPr>
          <w:rFonts w:hint="eastAsia" w:ascii="仿宋" w:hAnsi="仿宋" w:eastAsia="仿宋" w:cs="仿宋"/>
          <w:snapToGrid w:val="0"/>
          <w:color w:val="000000"/>
          <w:kern w:val="0"/>
          <w:sz w:val="32"/>
          <w:szCs w:val="32"/>
          <w:lang w:val="en-US" w:eastAsia="zh-CN" w:bidi="ar"/>
        </w:rPr>
        <w:t xml:space="preserve">5.政策支持：政府加大对可再生能源发展的支持力度，包括政策优惠、资金扶持等。太阳能+空气源热泵供暖作为可再生能源供暖的重要组成部分，也得到了政府的大力支持。内蒙古自治区人民政府出台了《内蒙古自治区“十四五”节能规划》指出：科学推进“煤改电”，有序推进“煤改气”，减少取暖用煤需求。在热力管网无法达到的老旧城区、城乡结合部或生态环保要求较高区域，推广应用电锅炉、热泵、分散式电采暖；在呼和浩特、包头、鄂尔多斯推进清洁供暖示范城市建设，在蒙东地区加快探索高比例清洁能源电供暖示范。到2025年，新增电供暖面积超过2000万平方米，清洁取暖覆盖率超过80%。 </w:t>
      </w:r>
    </w:p>
    <w:p w14:paraId="00CDF695">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val="en-US" w:eastAsia="zh-CN" w:bidi="ar"/>
        </w:rPr>
      </w:pPr>
      <w:r>
        <w:rPr>
          <w:rFonts w:hint="eastAsia" w:ascii="仿宋" w:hAnsi="仿宋" w:eastAsia="仿宋" w:cs="仿宋"/>
          <w:snapToGrid w:val="0"/>
          <w:color w:val="000000"/>
          <w:kern w:val="0"/>
          <w:sz w:val="32"/>
          <w:szCs w:val="32"/>
          <w:lang w:val="en-US" w:eastAsia="zh-CN" w:bidi="ar"/>
        </w:rPr>
        <w:t>综上所述，实施扎赉特旗2024年易地扶贫搬迁后续扶持巴彦乌兰苏木“太阳能+空气源热泵”供暖项目建设是环保理念的推动、能源危机的缓解、农村供暖需求的满足、技术进步以及政策支持等多种因素的共同作用。</w:t>
      </w:r>
    </w:p>
    <w:p w14:paraId="5F13F8EC">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 w:hAnsi="仿宋" w:eastAsia="仿宋" w:cs="仿宋"/>
          <w:b/>
          <w:bCs/>
          <w:sz w:val="32"/>
          <w:szCs w:val="32"/>
        </w:rPr>
      </w:pPr>
      <w:r>
        <w:rPr>
          <w:rFonts w:hint="eastAsia" w:ascii="仿宋" w:hAnsi="仿宋" w:eastAsia="仿宋" w:cs="仿宋"/>
          <w:b/>
          <w:bCs/>
          <w:snapToGrid w:val="0"/>
          <w:color w:val="000000"/>
          <w:kern w:val="0"/>
          <w:sz w:val="32"/>
          <w:szCs w:val="32"/>
          <w:lang w:val="en-US" w:eastAsia="zh-CN" w:bidi="ar"/>
        </w:rPr>
        <w:t xml:space="preserve">（二）项目建设必要性 </w:t>
      </w:r>
    </w:p>
    <w:p w14:paraId="26E64D80">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仿宋" w:hAnsi="仿宋" w:eastAsia="仿宋" w:cs="仿宋"/>
          <w:b/>
          <w:bCs/>
          <w:sz w:val="32"/>
          <w:szCs w:val="32"/>
        </w:rPr>
      </w:pPr>
      <w:r>
        <w:rPr>
          <w:rFonts w:hint="eastAsia" w:ascii="仿宋" w:hAnsi="仿宋" w:eastAsia="仿宋" w:cs="仿宋"/>
          <w:b/>
          <w:bCs/>
          <w:snapToGrid w:val="0"/>
          <w:color w:val="000000"/>
          <w:kern w:val="0"/>
          <w:sz w:val="32"/>
          <w:szCs w:val="32"/>
          <w:lang w:val="en-US" w:eastAsia="zh-CN" w:bidi="ar"/>
        </w:rPr>
        <w:t xml:space="preserve">1、项目的建设是改变农村传统供暖方式，推进地区可持续发展的需要 </w:t>
      </w:r>
    </w:p>
    <w:p w14:paraId="4AAF7AAF">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pPr>
      <w:r>
        <w:rPr>
          <w:rFonts w:hint="eastAsia" w:ascii="仿宋" w:hAnsi="仿宋" w:eastAsia="仿宋" w:cs="仿宋"/>
          <w:snapToGrid w:val="0"/>
          <w:color w:val="000000"/>
          <w:kern w:val="0"/>
          <w:sz w:val="31"/>
          <w:szCs w:val="31"/>
          <w:lang w:val="en-US" w:eastAsia="zh-CN" w:bidi="ar"/>
        </w:rPr>
        <w:t xml:space="preserve">在过去，农村地区的供暖主要依赖于煤炭、木材、秸秆等传统能源。然而，这些能源的消耗不仅对环境造成了严重的污染，而且在很多方面都带来了诸多问题，例如资源浪费、健康危害等。因此，寻找一种清洁、可再生的供暖方式已成为农村地区可持续发展的关键。 </w:t>
      </w:r>
    </w:p>
    <w:p w14:paraId="6E9FF79D">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pPr>
      <w:r>
        <w:rPr>
          <w:rFonts w:hint="eastAsia" w:ascii="仿宋" w:hAnsi="仿宋" w:eastAsia="仿宋" w:cs="仿宋"/>
          <w:snapToGrid w:val="0"/>
          <w:color w:val="000000"/>
          <w:kern w:val="0"/>
          <w:sz w:val="31"/>
          <w:szCs w:val="31"/>
          <w:lang w:val="en-US" w:eastAsia="zh-CN" w:bidi="ar"/>
        </w:rPr>
        <w:t xml:space="preserve">太阳能是一种无尽的、清洁的能源，其利用不会对环境造成任何负担。而空气源热泵则是一种能够从空气中提取热 能的设备，其运行稳定、节能效果显著，尤其在供暖领域有着广泛的适用性。太阳能和空气源热泵的结合，可以实现太阳能、空气能的优势互补。太阳能集热器对于蓄热水箱的季节性蓄热，减小了空气源热泵机组在冬季的运行时间，节约能源。空气源热泵机组在阴天时对蓄热水箱的蓄热功能，保障了用户一年四季的供暖需求。并且，空气源热泵能够从空气中吸取热量，很大程度的减少了太阳能集热器以及蓄热水箱的体积，降低了太阳能集热器的初投资费用。 </w:t>
      </w:r>
    </w:p>
    <w:p w14:paraId="3C375AC3">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pPr>
      <w:r>
        <w:rPr>
          <w:rFonts w:hint="eastAsia" w:ascii="仿宋" w:hAnsi="仿宋" w:eastAsia="仿宋" w:cs="仿宋"/>
          <w:snapToGrid w:val="0"/>
          <w:color w:val="000000"/>
          <w:kern w:val="0"/>
          <w:sz w:val="31"/>
          <w:szCs w:val="31"/>
          <w:lang w:val="en-US" w:eastAsia="zh-CN" w:bidi="ar"/>
        </w:rPr>
        <w:t xml:space="preserve">通过“太阳能+空气源热泵”的方式可以确保地区供暖的平稳性、安全性，推动地区的可持续发展。 </w:t>
      </w:r>
    </w:p>
    <w:p w14:paraId="4657AAA6">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2" w:firstLineChars="200"/>
        <w:jc w:val="left"/>
        <w:textAlignment w:val="baseline"/>
      </w:pPr>
      <w:r>
        <w:rPr>
          <w:rFonts w:hint="eastAsia" w:ascii="仿宋" w:hAnsi="仿宋" w:eastAsia="仿宋" w:cs="仿宋"/>
          <w:b/>
          <w:bCs/>
          <w:snapToGrid w:val="0"/>
          <w:color w:val="000000"/>
          <w:kern w:val="0"/>
          <w:sz w:val="31"/>
          <w:szCs w:val="31"/>
          <w:lang w:val="en-US" w:eastAsia="zh-CN" w:bidi="ar"/>
        </w:rPr>
        <w:t xml:space="preserve">2、 项目的建设是节能减排、降低成本、提高能源利用率的有效手段 </w:t>
      </w:r>
    </w:p>
    <w:p w14:paraId="2F94E6FE">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pPr>
      <w:r>
        <w:rPr>
          <w:rFonts w:hint="eastAsia" w:ascii="仿宋" w:hAnsi="仿宋" w:eastAsia="仿宋" w:cs="仿宋"/>
          <w:snapToGrid w:val="0"/>
          <w:color w:val="000000"/>
          <w:kern w:val="0"/>
          <w:sz w:val="31"/>
          <w:szCs w:val="31"/>
          <w:lang w:val="en-US" w:eastAsia="zh-CN" w:bidi="ar"/>
        </w:rPr>
        <w:t xml:space="preserve">节能减排方面：空气源热泵以空气为热源，通过输入少量的高品位能源（电能）实现低品位热能向高品位热能转移。它仅消耗少量的电能，却可以将数倍的低温热能通过压缩机的压缩变为高温热能。这种技术可以有效节省高品位电能，降低化石类能源的消耗，从而减少环境污染。太阳能和空气源热泵都是清洁、可再生的能源，这种供暖方式可以大大减少化石能源的消耗，从而减少温室气体排放，对环境保护和气候变化具有积极的影响。 </w:t>
      </w:r>
    </w:p>
    <w:p w14:paraId="6799CF61">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pPr>
      <w:r>
        <w:rPr>
          <w:rFonts w:hint="eastAsia" w:ascii="仿宋" w:hAnsi="仿宋" w:eastAsia="仿宋" w:cs="仿宋"/>
          <w:snapToGrid w:val="0"/>
          <w:color w:val="000000"/>
          <w:kern w:val="0"/>
          <w:sz w:val="31"/>
          <w:szCs w:val="31"/>
          <w:lang w:val="en-US" w:eastAsia="zh-CN" w:bidi="ar"/>
        </w:rPr>
        <w:t xml:space="preserve">降本增效方面：在一般情况下，空气源热泵的运行成本是电加热的 30%-50%，燃气加热的 15%-30%。在寒冷的冬季，空气源热泵的运行费用约为传统电锅炉的 50%-60%，比燃煤锅炉的运行费用低约 30%-40%。同样太阳能是一种无尽的、清洁的能源，其利用不会对环境造成任何负担。太阳能和空气源热泵都是利用自然能源进行供暖，可以减少对传统化石能源的依赖，降低能源消耗和浪费。与传统的煤炭、石油等能源相比，太阳能和空气源热泵的能效更高， </w:t>
      </w:r>
    </w:p>
    <w:p w14:paraId="35B88D3C">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left"/>
        <w:textAlignment w:val="baseline"/>
      </w:pPr>
      <w:r>
        <w:rPr>
          <w:rFonts w:hint="eastAsia" w:ascii="仿宋" w:hAnsi="仿宋" w:eastAsia="仿宋" w:cs="仿宋"/>
          <w:snapToGrid w:val="0"/>
          <w:color w:val="000000"/>
          <w:kern w:val="0"/>
          <w:sz w:val="31"/>
          <w:szCs w:val="31"/>
          <w:lang w:val="en-US" w:eastAsia="zh-CN" w:bidi="ar"/>
        </w:rPr>
        <w:t xml:space="preserve">能源利用效率可达 70%以上，远高于燃煤和燃油的能效比。项目的实施切实降低地区冬季供暖碳排放量、降低移民安置区居民冬季供暖成本，提高冬季供暖效能，项目的实施具有可持续发展的优势，符合低碳经济和绿色生活的发展趋势。 </w:t>
      </w:r>
    </w:p>
    <w:p w14:paraId="4FB32ABC">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2" w:firstLineChars="200"/>
        <w:jc w:val="left"/>
        <w:textAlignment w:val="baseline"/>
      </w:pPr>
      <w:r>
        <w:rPr>
          <w:rFonts w:hint="eastAsia" w:ascii="仿宋" w:hAnsi="仿宋" w:eastAsia="仿宋" w:cs="仿宋"/>
          <w:b/>
          <w:bCs/>
          <w:snapToGrid w:val="0"/>
          <w:color w:val="000000"/>
          <w:kern w:val="0"/>
          <w:sz w:val="31"/>
          <w:szCs w:val="31"/>
          <w:lang w:val="en-US" w:eastAsia="zh-CN" w:bidi="ar"/>
        </w:rPr>
        <w:t xml:space="preserve">3、项目的实施是满足易地扶贫搬迁安置区居民冬季供暖需求，提高生活质量的需要 </w:t>
      </w:r>
    </w:p>
    <w:p w14:paraId="21FA2902">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pPr>
      <w:r>
        <w:rPr>
          <w:rFonts w:hint="eastAsia" w:ascii="仿宋" w:hAnsi="仿宋" w:eastAsia="仿宋" w:cs="仿宋"/>
          <w:snapToGrid w:val="0"/>
          <w:color w:val="000000"/>
          <w:kern w:val="0"/>
          <w:sz w:val="31"/>
          <w:szCs w:val="31"/>
          <w:lang w:val="en-US" w:eastAsia="zh-CN" w:bidi="ar"/>
        </w:rPr>
        <w:t xml:space="preserve">由于地理环境的限制，当前扎赉特旗巴彦乌兰苏木易地扶贫搬迁安置点无法实现传统方式的集中供暖。在这种情况下，需要寻找一种清洁、高效、节能的供暖方式来满足安置点的供暖需求。为了响应国家对节能减排的号召，易地扶贫搬迁安置点需要采取一种环保、节能的供暖方式。太阳能+空气源热泵供暖可以满足这一要求，太阳能和空气源热泵的结合，可以实现太阳能、空气能的优势互补。且这两种技术都是清洁能源，使用过程中不会产生污染物和废弃物。同时具备以下特性： </w:t>
      </w:r>
    </w:p>
    <w:p w14:paraId="0A2FCB45">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pPr>
      <w:r>
        <w:rPr>
          <w:rFonts w:hint="eastAsia" w:ascii="仿宋" w:hAnsi="仿宋" w:eastAsia="仿宋" w:cs="仿宋"/>
          <w:snapToGrid w:val="0"/>
          <w:color w:val="000000"/>
          <w:kern w:val="0"/>
          <w:sz w:val="31"/>
          <w:szCs w:val="31"/>
          <w:lang w:val="en-US" w:eastAsia="zh-CN" w:bidi="ar"/>
        </w:rPr>
        <w:t xml:space="preserve">环保性：太阳能和空气源热泵的使用均不会产生污染 物，对环境的影响极小。相较于传统供暖方式，这种组合方式大大降低了碳排放，有利于农村地区的环保建设。 </w:t>
      </w:r>
    </w:p>
    <w:p w14:paraId="6B70B498">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pPr>
      <w:r>
        <w:rPr>
          <w:rFonts w:hint="eastAsia" w:ascii="仿宋" w:hAnsi="仿宋" w:eastAsia="仿宋" w:cs="仿宋"/>
          <w:snapToGrid w:val="0"/>
          <w:color w:val="000000"/>
          <w:kern w:val="0"/>
          <w:sz w:val="31"/>
          <w:szCs w:val="31"/>
          <w:lang w:val="en-US" w:eastAsia="zh-CN" w:bidi="ar"/>
        </w:rPr>
        <w:t xml:space="preserve">经济性：尽管太阳能和空气源热泵的前期投入成本相对较高，但长期使用下来，其运行费用远低于传统供暖方式。此外，政府对于清洁能源利用的补贴政策，也使得这种组合供暖更具经济性。 </w:t>
      </w:r>
    </w:p>
    <w:p w14:paraId="46B462E2">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pPr>
      <w:r>
        <w:rPr>
          <w:rFonts w:hint="eastAsia" w:ascii="仿宋" w:hAnsi="仿宋" w:eastAsia="仿宋" w:cs="仿宋"/>
          <w:snapToGrid w:val="0"/>
          <w:color w:val="000000"/>
          <w:kern w:val="0"/>
          <w:sz w:val="31"/>
          <w:szCs w:val="31"/>
          <w:lang w:val="en-US" w:eastAsia="zh-CN" w:bidi="ar"/>
        </w:rPr>
        <w:t xml:space="preserve">可靠性：太阳能和空气源热泵的运行均不受外界环境的影响，能够在各种恶劣气候条件下稳定运行。这为农村地区的供暖提供了强有力的保障。 </w:t>
      </w:r>
    </w:p>
    <w:p w14:paraId="4B69BD3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pPr>
      <w:r>
        <w:rPr>
          <w:rFonts w:hint="eastAsia" w:ascii="仿宋" w:hAnsi="仿宋" w:eastAsia="仿宋" w:cs="仿宋"/>
          <w:snapToGrid w:val="0"/>
          <w:color w:val="000000"/>
          <w:kern w:val="0"/>
          <w:sz w:val="31"/>
          <w:szCs w:val="31"/>
          <w:lang w:val="en-US" w:eastAsia="zh-CN" w:bidi="ar"/>
        </w:rPr>
        <w:t xml:space="preserve">灵活性：太阳能和空气源热泵的安装简便，对场地要求低，便于在农村推广。此外，随着技术的进步，这种组合供暖系统的维护和升级也变得更为简单。 </w:t>
      </w:r>
    </w:p>
    <w:p w14:paraId="35F7F844">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pPr>
      <w:r>
        <w:rPr>
          <w:rFonts w:hint="eastAsia" w:ascii="仿宋" w:hAnsi="仿宋" w:eastAsia="仿宋" w:cs="仿宋"/>
          <w:snapToGrid w:val="0"/>
          <w:color w:val="000000"/>
          <w:kern w:val="0"/>
          <w:sz w:val="31"/>
          <w:szCs w:val="31"/>
          <w:lang w:val="en-US" w:eastAsia="zh-CN" w:bidi="ar"/>
        </w:rPr>
        <w:t xml:space="preserve">智能性：通过与物联网技术的结合，“太阳能+空气源热泵”供暖系统可以实现远程监控和控制，大大提高了供暖的智能化水平。 </w:t>
      </w:r>
    </w:p>
    <w:p w14:paraId="270BF790">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snapToGrid w:val="0"/>
          <w:color w:val="000000"/>
          <w:kern w:val="0"/>
          <w:sz w:val="32"/>
          <w:szCs w:val="32"/>
          <w:lang w:val="en-US" w:eastAsia="zh-CN" w:bidi="ar"/>
        </w:rPr>
      </w:pPr>
      <w:r>
        <w:rPr>
          <w:rFonts w:hint="eastAsia" w:ascii="仿宋" w:hAnsi="仿宋" w:eastAsia="仿宋" w:cs="仿宋"/>
          <w:snapToGrid w:val="0"/>
          <w:color w:val="000000"/>
          <w:kern w:val="0"/>
          <w:sz w:val="31"/>
          <w:szCs w:val="31"/>
          <w:lang w:val="en-US" w:eastAsia="zh-CN" w:bidi="ar"/>
        </w:rPr>
        <w:t>综上所述，“太阳能+空气源热泵”供暖项目在农村的实施具有极大的必要性和优势。它不仅可以改善农村地区的供暖条件，满足移民安置区居民的冬季供暖需求、提高农民的生活质量，而且可以推动环保政策的落实，促进经济的可持续发展。</w:t>
      </w:r>
    </w:p>
    <w:p w14:paraId="65AAAE0C">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68" w:firstLineChars="200"/>
        <w:jc w:val="left"/>
        <w:textAlignment w:val="baseline"/>
        <w:rPr>
          <w:sz w:val="32"/>
          <w:szCs w:val="32"/>
        </w:rPr>
      </w:pPr>
      <w:r>
        <w:rPr>
          <w:rFonts w:hint="eastAsia" w:ascii="仿宋" w:hAnsi="仿宋" w:eastAsia="仿宋" w:cs="仿宋"/>
          <w:spacing w:val="7"/>
          <w:sz w:val="32"/>
          <w:szCs w:val="32"/>
          <w:highlight w:val="none"/>
          <w14:textOutline w14:w="5791" w14:cap="sq" w14:cmpd="sng">
            <w14:solidFill>
              <w14:srgbClr w14:val="000000"/>
            </w14:solidFill>
            <w14:prstDash w14:val="solid"/>
            <w14:bevel/>
          </w14:textOutline>
        </w:rPr>
        <w:t>三、</w:t>
      </w:r>
      <w:r>
        <w:rPr>
          <w:rFonts w:hint="eastAsia" w:ascii="仿宋" w:hAnsi="仿宋" w:eastAsia="仿宋" w:cs="仿宋"/>
          <w:b/>
          <w:bCs/>
          <w:snapToGrid w:val="0"/>
          <w:color w:val="000000"/>
          <w:kern w:val="0"/>
          <w:sz w:val="32"/>
          <w:szCs w:val="32"/>
          <w:lang w:val="en-US" w:eastAsia="zh-CN" w:bidi="ar"/>
        </w:rPr>
        <w:t xml:space="preserve">项目实施地区现状 </w:t>
      </w:r>
    </w:p>
    <w:p w14:paraId="6775F614">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z w:val="32"/>
          <w:szCs w:val="32"/>
        </w:rPr>
      </w:pPr>
      <w:r>
        <w:rPr>
          <w:rFonts w:hint="eastAsia" w:ascii="仿宋" w:hAnsi="仿宋" w:eastAsia="仿宋" w:cs="仿宋"/>
          <w:snapToGrid w:val="0"/>
          <w:color w:val="000000"/>
          <w:kern w:val="0"/>
          <w:sz w:val="32"/>
          <w:szCs w:val="32"/>
          <w:lang w:val="en-US" w:eastAsia="zh-CN" w:bidi="ar"/>
        </w:rPr>
        <w:t xml:space="preserve">当前扎赉特旗巴彦乌兰苏木易地扶贫搬迁安置内冬季供暖主要方式为燃煤供暖、秸秆燃烧等方式，居民冬季供暖成本大、供暖效率低、碳排放量高、煤炭秸秆燃烧后产生的烟尘大、对于地区环境及其不友好。 </w:t>
      </w:r>
    </w:p>
    <w:p w14:paraId="4F8F9FDB">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z w:val="32"/>
          <w:szCs w:val="32"/>
        </w:rPr>
      </w:pPr>
      <w:r>
        <w:rPr>
          <w:rFonts w:hint="eastAsia" w:ascii="仿宋" w:hAnsi="仿宋" w:eastAsia="仿宋" w:cs="仿宋"/>
          <w:snapToGrid w:val="0"/>
          <w:color w:val="000000"/>
          <w:kern w:val="0"/>
          <w:sz w:val="32"/>
          <w:szCs w:val="32"/>
          <w:lang w:val="en-US" w:eastAsia="zh-CN" w:bidi="ar"/>
        </w:rPr>
        <w:t xml:space="preserve">通过项目的实施改变传统的供暖方式，且太阳能和空气源热泵的使用均不会产生污染物，对环境的影响极小。相较于传统供暖方式，这种组合方式大大降低了碳排放，有利于农村地区的环保建设。其运行费用远低于传统供暖方式，能够在各种恶劣气候条件下稳定运行为农村地区的供暖提供了强有力的保障。 </w:t>
      </w:r>
      <w:r>
        <w:rPr>
          <w:rFonts w:hint="eastAsia" w:ascii="宋体" w:hAnsi="宋体" w:eastAsia="宋体" w:cs="宋体"/>
          <w:snapToGrid w:val="0"/>
          <w:color w:val="000000"/>
          <w:kern w:val="0"/>
          <w:sz w:val="32"/>
          <w:szCs w:val="32"/>
          <w:lang w:val="en-US" w:eastAsia="zh-CN" w:bidi="ar"/>
        </w:rPr>
        <w:t xml:space="preserve"> </w:t>
      </w:r>
    </w:p>
    <w:p w14:paraId="1FCD837C">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pPr>
      <w:r>
        <w:rPr>
          <w:rFonts w:hint="eastAsia" w:ascii="仿宋" w:hAnsi="仿宋" w:eastAsia="仿宋" w:cs="仿宋"/>
          <w:snapToGrid w:val="0"/>
          <w:color w:val="000000"/>
          <w:kern w:val="0"/>
          <w:sz w:val="32"/>
          <w:szCs w:val="32"/>
          <w:lang w:val="en-US" w:eastAsia="zh-CN" w:bidi="ar"/>
        </w:rPr>
        <w:t>项目地点位于扎赉特旗巴彦乌兰苏木玛拉吐小林场安置区、巴彦哈达嘎查安置区、额尔图嘎查养殖园区安置区、额尔图嘎查安置区，共计156户易地扶贫搬迁安置户，供热面积为8359㎡，直接受益人数430人。</w:t>
      </w:r>
    </w:p>
    <w:p w14:paraId="6B88E7B0">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64" w:firstLineChars="200"/>
        <w:textAlignment w:val="baseline"/>
        <w:outlineLvl w:val="0"/>
        <w:rPr>
          <w:rFonts w:hint="eastAsia" w:ascii="仿宋" w:hAnsi="仿宋" w:eastAsia="仿宋" w:cs="仿宋"/>
          <w:sz w:val="32"/>
          <w:szCs w:val="32"/>
          <w:highlight w:val="none"/>
        </w:rPr>
      </w:pPr>
      <w:r>
        <w:rPr>
          <w:rFonts w:hint="eastAsia" w:ascii="仿宋" w:hAnsi="仿宋" w:eastAsia="仿宋" w:cs="仿宋"/>
          <w:spacing w:val="6"/>
          <w:sz w:val="32"/>
          <w:szCs w:val="32"/>
          <w:highlight w:val="none"/>
          <w:lang w:eastAsia="zh-CN"/>
          <w14:textOutline w14:w="5791" w14:cap="sq" w14:cmpd="sng">
            <w14:solidFill>
              <w14:srgbClr w14:val="000000"/>
            </w14:solidFill>
            <w14:prstDash w14:val="solid"/>
            <w14:bevel/>
          </w14:textOutline>
        </w:rPr>
        <w:t>四、</w:t>
      </w:r>
      <w:r>
        <w:rPr>
          <w:rFonts w:hint="eastAsia" w:ascii="仿宋" w:hAnsi="仿宋" w:eastAsia="仿宋" w:cs="仿宋"/>
          <w:spacing w:val="8"/>
          <w:sz w:val="32"/>
          <w:szCs w:val="32"/>
          <w:highlight w:val="none"/>
          <w14:textOutline w14:w="5791" w14:cap="sq" w14:cmpd="sng">
            <w14:solidFill>
              <w14:srgbClr w14:val="000000"/>
            </w14:solidFill>
            <w14:prstDash w14:val="solid"/>
            <w14:bevel/>
          </w14:textOutline>
        </w:rPr>
        <w:t>项目实施具体内容</w:t>
      </w:r>
    </w:p>
    <w:p w14:paraId="67CD3CDD">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20" w:firstLineChars="200"/>
        <w:textAlignment w:val="baseline"/>
        <w:rPr>
          <w:rFonts w:hint="eastAsia" w:ascii="仿宋" w:hAnsi="仿宋" w:eastAsia="仿宋" w:cs="仿宋"/>
          <w:snapToGrid w:val="0"/>
          <w:color w:val="000000"/>
          <w:kern w:val="0"/>
          <w:sz w:val="31"/>
          <w:szCs w:val="31"/>
          <w:lang w:val="en-US" w:eastAsia="zh-CN" w:bidi="ar"/>
        </w:rPr>
      </w:pPr>
      <w:r>
        <w:rPr>
          <w:rFonts w:ascii="仿宋" w:hAnsi="仿宋" w:eastAsia="仿宋" w:cs="仿宋"/>
          <w:snapToGrid w:val="0"/>
          <w:color w:val="000000"/>
          <w:kern w:val="0"/>
          <w:sz w:val="31"/>
          <w:szCs w:val="31"/>
          <w:lang w:val="en-US" w:eastAsia="zh-CN" w:bidi="ar"/>
        </w:rPr>
        <w:t>扎赉特旗2024年易地扶贫搬迁安置区新建幸福院“太</w:t>
      </w:r>
      <w:r>
        <w:rPr>
          <w:rFonts w:hint="eastAsia" w:ascii="仿宋" w:hAnsi="仿宋" w:eastAsia="仿宋" w:cs="仿宋"/>
          <w:snapToGrid w:val="0"/>
          <w:color w:val="000000"/>
          <w:kern w:val="0"/>
          <w:sz w:val="31"/>
          <w:szCs w:val="31"/>
          <w:lang w:val="en-US" w:eastAsia="zh-CN" w:bidi="ar"/>
        </w:rPr>
        <w:t>阳能+空气能”联合供暖总面积8359㎡，新建空气式太阳能集热器、太阳能支架、空气源热泵等供暖设备及附属配件156套。</w:t>
      </w:r>
    </w:p>
    <w:p w14:paraId="56752A47">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20" w:firstLineChars="200"/>
        <w:textAlignment w:val="baseline"/>
        <w:rPr>
          <w:rFonts w:hint="eastAsia" w:ascii="仿宋" w:hAnsi="仿宋" w:eastAsia="仿宋" w:cs="仿宋"/>
          <w:snapToGrid w:val="0"/>
          <w:color w:val="000000"/>
          <w:kern w:val="0"/>
          <w:sz w:val="31"/>
          <w:szCs w:val="31"/>
          <w:lang w:val="en-US" w:eastAsia="zh-CN" w:bidi="ar"/>
        </w:rPr>
      </w:pPr>
    </w:p>
    <w:p w14:paraId="66F0691E">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3" w:firstLineChars="200"/>
        <w:jc w:val="left"/>
        <w:textAlignment w:val="baseline"/>
      </w:pPr>
      <w:r>
        <w:rPr>
          <w:rFonts w:hint="eastAsia" w:ascii="仿宋" w:hAnsi="仿宋" w:eastAsia="仿宋" w:cs="仿宋"/>
          <w:b/>
          <w:bCs/>
          <w:snapToGrid w:val="0"/>
          <w:color w:val="000000"/>
          <w:kern w:val="0"/>
          <w:sz w:val="32"/>
          <w:szCs w:val="32"/>
          <w:lang w:val="en-US" w:eastAsia="zh-CN" w:bidi="ar"/>
        </w:rPr>
        <w:t>五、</w:t>
      </w:r>
      <w:r>
        <w:rPr>
          <w:rFonts w:ascii="仿宋" w:hAnsi="仿宋" w:eastAsia="仿宋" w:cs="仿宋"/>
          <w:b/>
          <w:bCs/>
          <w:snapToGrid w:val="0"/>
          <w:color w:val="000000"/>
          <w:kern w:val="0"/>
          <w:sz w:val="32"/>
          <w:szCs w:val="32"/>
          <w:lang w:val="en-US" w:eastAsia="zh-CN" w:bidi="ar"/>
        </w:rPr>
        <w:t>建设工期</w:t>
      </w:r>
      <w:r>
        <w:rPr>
          <w:rFonts w:ascii="仿宋" w:hAnsi="仿宋" w:eastAsia="仿宋" w:cs="仿宋"/>
          <w:snapToGrid w:val="0"/>
          <w:color w:val="000000"/>
          <w:kern w:val="0"/>
          <w:sz w:val="31"/>
          <w:szCs w:val="31"/>
          <w:lang w:val="en-US" w:eastAsia="zh-CN" w:bidi="ar"/>
        </w:rPr>
        <w:t xml:space="preserve"> </w:t>
      </w:r>
    </w:p>
    <w:p w14:paraId="4C55D76F">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rPr>
          <w:rFonts w:hint="eastAsia" w:ascii="仿宋" w:hAnsi="仿宋" w:eastAsia="仿宋" w:cs="仿宋"/>
          <w:snapToGrid w:val="0"/>
          <w:color w:val="000000"/>
          <w:kern w:val="0"/>
          <w:sz w:val="31"/>
          <w:szCs w:val="31"/>
          <w:lang w:val="en-US" w:eastAsia="zh-CN" w:bidi="ar"/>
        </w:rPr>
      </w:pPr>
      <w:r>
        <w:rPr>
          <w:rFonts w:hint="eastAsia" w:ascii="仿宋" w:hAnsi="仿宋" w:eastAsia="仿宋" w:cs="仿宋"/>
          <w:snapToGrid w:val="0"/>
          <w:color w:val="000000"/>
          <w:kern w:val="0"/>
          <w:sz w:val="31"/>
          <w:szCs w:val="31"/>
          <w:lang w:val="en-US" w:eastAsia="zh-CN" w:bidi="ar"/>
        </w:rPr>
        <w:t xml:space="preserve">2025年4月-2025年12月 </w:t>
      </w:r>
    </w:p>
    <w:p w14:paraId="25AF0018">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3" w:firstLineChars="200"/>
        <w:jc w:val="left"/>
        <w:textAlignment w:val="baseline"/>
      </w:pPr>
      <w:r>
        <w:rPr>
          <w:rFonts w:hint="eastAsia" w:ascii="仿宋" w:hAnsi="仿宋" w:eastAsia="仿宋" w:cs="仿宋"/>
          <w:b/>
          <w:bCs/>
          <w:snapToGrid w:val="0"/>
          <w:color w:val="000000"/>
          <w:kern w:val="0"/>
          <w:sz w:val="32"/>
          <w:szCs w:val="32"/>
          <w:lang w:val="en-US" w:eastAsia="zh-CN" w:bidi="ar"/>
        </w:rPr>
        <w:t>六、投资规模和资金来源</w:t>
      </w:r>
      <w:r>
        <w:rPr>
          <w:rFonts w:hint="eastAsia" w:ascii="仿宋" w:hAnsi="仿宋" w:eastAsia="仿宋" w:cs="仿宋"/>
          <w:snapToGrid w:val="0"/>
          <w:color w:val="000000"/>
          <w:kern w:val="0"/>
          <w:sz w:val="31"/>
          <w:szCs w:val="31"/>
          <w:lang w:val="en-US" w:eastAsia="zh-CN" w:bidi="ar"/>
        </w:rPr>
        <w:t xml:space="preserve"> </w:t>
      </w:r>
    </w:p>
    <w:p w14:paraId="6493E96D">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pPr>
      <w:r>
        <w:rPr>
          <w:rFonts w:hint="eastAsia" w:ascii="仿宋" w:hAnsi="仿宋" w:eastAsia="仿宋" w:cs="仿宋"/>
          <w:snapToGrid w:val="0"/>
          <w:color w:val="000000"/>
          <w:kern w:val="0"/>
          <w:sz w:val="31"/>
          <w:szCs w:val="31"/>
          <w:lang w:val="en-US" w:eastAsia="zh-CN" w:bidi="ar"/>
        </w:rPr>
        <w:t xml:space="preserve">项目总投资779.87万元，其中工程建设费用716.29万元，工程建设其他费用26.44万元，预备费37.14万元。资金来源：项目总投资779.87万元，资金来源为申请上级资金。 </w:t>
      </w:r>
    </w:p>
    <w:p w14:paraId="59C0EACC">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2" w:firstLineChars="200"/>
        <w:jc w:val="left"/>
        <w:textAlignment w:val="baseline"/>
      </w:pPr>
      <w:r>
        <w:rPr>
          <w:rFonts w:hint="eastAsia" w:ascii="仿宋" w:hAnsi="仿宋" w:eastAsia="仿宋" w:cs="仿宋"/>
          <w:b/>
          <w:bCs/>
          <w:snapToGrid w:val="0"/>
          <w:color w:val="000000"/>
          <w:kern w:val="0"/>
          <w:sz w:val="31"/>
          <w:szCs w:val="31"/>
          <w:lang w:val="en-US" w:eastAsia="zh-CN" w:bidi="ar"/>
        </w:rPr>
        <w:t>七、建设模式</w:t>
      </w:r>
      <w:r>
        <w:rPr>
          <w:rFonts w:hint="eastAsia" w:ascii="仿宋" w:hAnsi="仿宋" w:eastAsia="仿宋" w:cs="仿宋"/>
          <w:snapToGrid w:val="0"/>
          <w:color w:val="000000"/>
          <w:kern w:val="0"/>
          <w:sz w:val="31"/>
          <w:szCs w:val="31"/>
          <w:lang w:val="en-US" w:eastAsia="zh-CN" w:bidi="ar"/>
        </w:rPr>
        <w:t xml:space="preserve"> </w:t>
      </w:r>
    </w:p>
    <w:p w14:paraId="4E6338BE">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pPr>
      <w:r>
        <w:rPr>
          <w:rFonts w:hint="eastAsia" w:ascii="仿宋" w:hAnsi="仿宋" w:eastAsia="仿宋" w:cs="仿宋"/>
          <w:snapToGrid w:val="0"/>
          <w:color w:val="000000"/>
          <w:kern w:val="0"/>
          <w:sz w:val="31"/>
          <w:szCs w:val="31"/>
          <w:lang w:val="en-US" w:eastAsia="zh-CN" w:bidi="ar"/>
        </w:rPr>
        <w:t xml:space="preserve">本工程由巴彦乌兰苏木人民政府负责筹备及建设，建成 </w:t>
      </w:r>
    </w:p>
    <w:p w14:paraId="3481F964">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snapToGrid w:val="0"/>
          <w:color w:val="000000"/>
          <w:kern w:val="0"/>
          <w:sz w:val="31"/>
          <w:szCs w:val="31"/>
          <w:lang w:val="en-US" w:eastAsia="zh-CN" w:bidi="ar"/>
        </w:rPr>
      </w:pPr>
      <w:r>
        <w:rPr>
          <w:rFonts w:hint="eastAsia" w:ascii="仿宋" w:hAnsi="仿宋" w:eastAsia="仿宋" w:cs="仿宋"/>
          <w:snapToGrid w:val="0"/>
          <w:color w:val="000000"/>
          <w:kern w:val="0"/>
          <w:sz w:val="31"/>
          <w:szCs w:val="31"/>
          <w:lang w:val="en-US" w:eastAsia="zh-CN" w:bidi="ar"/>
        </w:rPr>
        <w:t>后运营模式为自主经营。</w:t>
      </w:r>
    </w:p>
    <w:p w14:paraId="74D7E8DA">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leftChars="0" w:firstLine="643" w:firstLineChars="200"/>
        <w:jc w:val="left"/>
        <w:textAlignment w:val="baseline"/>
      </w:pPr>
      <w:r>
        <w:rPr>
          <w:rFonts w:hint="eastAsia" w:ascii="仿宋" w:hAnsi="仿宋" w:eastAsia="仿宋" w:cs="仿宋"/>
          <w:b/>
          <w:bCs/>
          <w:snapToGrid w:val="0"/>
          <w:color w:val="000000"/>
          <w:kern w:val="0"/>
          <w:sz w:val="32"/>
          <w:szCs w:val="32"/>
          <w:lang w:val="en-US" w:eastAsia="zh-CN" w:bidi="ar"/>
        </w:rPr>
        <w:t>八、总投资估算情况</w:t>
      </w:r>
    </w:p>
    <w:p w14:paraId="15F3E16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default" w:ascii="仿宋" w:hAnsi="仿宋" w:eastAsia="仿宋" w:cs="仿宋"/>
          <w:snapToGrid w:val="0"/>
          <w:color w:val="000000"/>
          <w:kern w:val="0"/>
          <w:sz w:val="31"/>
          <w:szCs w:val="31"/>
          <w:lang w:val="en-US" w:eastAsia="zh-CN" w:bidi="ar"/>
        </w:rPr>
      </w:pPr>
      <w:r>
        <w:drawing>
          <wp:inline distT="0" distB="0" distL="114300" distR="114300">
            <wp:extent cx="5864225" cy="320421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rcRect l="1039"/>
                    <a:stretch>
                      <a:fillRect/>
                    </a:stretch>
                  </pic:blipFill>
                  <pic:spPr>
                    <a:xfrm>
                      <a:off x="0" y="0"/>
                      <a:ext cx="5864225" cy="3204210"/>
                    </a:xfrm>
                    <a:prstGeom prst="rect">
                      <a:avLst/>
                    </a:prstGeom>
                    <a:noFill/>
                    <a:ln>
                      <a:noFill/>
                    </a:ln>
                  </pic:spPr>
                </pic:pic>
              </a:graphicData>
            </a:graphic>
          </wp:inline>
        </w:drawing>
      </w:r>
    </w:p>
    <w:p w14:paraId="729550B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pacing w:val="7"/>
          <w:sz w:val="32"/>
          <w:szCs w:val="32"/>
          <w:highlight w:val="none"/>
          <w14:textOutline w14:w="5791" w14:cap="sq" w14:cmpd="sng">
            <w14:solidFill>
              <w14:srgbClr w14:val="000000"/>
            </w14:solidFill>
            <w14:prstDash w14:val="solid"/>
            <w14:bevel/>
          </w14:textOutline>
        </w:rPr>
      </w:pPr>
      <w:r>
        <w:drawing>
          <wp:inline distT="0" distB="0" distL="114300" distR="114300">
            <wp:extent cx="5846445" cy="847725"/>
            <wp:effectExtent l="0" t="0" r="1905"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7"/>
                    <a:stretch>
                      <a:fillRect/>
                    </a:stretch>
                  </pic:blipFill>
                  <pic:spPr>
                    <a:xfrm>
                      <a:off x="0" y="0"/>
                      <a:ext cx="5846445" cy="847725"/>
                    </a:xfrm>
                    <a:prstGeom prst="rect">
                      <a:avLst/>
                    </a:prstGeom>
                    <a:noFill/>
                    <a:ln>
                      <a:noFill/>
                    </a:ln>
                  </pic:spPr>
                </pic:pic>
              </a:graphicData>
            </a:graphic>
          </wp:inline>
        </w:drawing>
      </w:r>
    </w:p>
    <w:p w14:paraId="7D9D12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68" w:firstLineChars="200"/>
        <w:textAlignment w:val="baseline"/>
        <w:outlineLvl w:val="0"/>
        <w:rPr>
          <w:rFonts w:hint="eastAsia" w:ascii="仿宋" w:hAnsi="仿宋" w:eastAsia="仿宋" w:cs="仿宋"/>
          <w:sz w:val="32"/>
          <w:szCs w:val="32"/>
          <w:highlight w:val="none"/>
        </w:rPr>
      </w:pPr>
      <w:r>
        <w:rPr>
          <w:rFonts w:hint="eastAsia" w:ascii="仿宋" w:hAnsi="仿宋" w:eastAsia="仿宋" w:cs="仿宋"/>
          <w:spacing w:val="7"/>
          <w:sz w:val="32"/>
          <w:szCs w:val="32"/>
          <w:highlight w:val="none"/>
          <w:lang w:eastAsia="zh-CN"/>
          <w14:textOutline w14:w="5791" w14:cap="sq" w14:cmpd="sng">
            <w14:solidFill>
              <w14:srgbClr w14:val="000000"/>
            </w14:solidFill>
            <w14:prstDash w14:val="solid"/>
            <w14:bevel/>
          </w14:textOutline>
        </w:rPr>
        <w:t>九</w:t>
      </w:r>
      <w:r>
        <w:rPr>
          <w:rFonts w:hint="eastAsia" w:ascii="仿宋" w:hAnsi="仿宋" w:eastAsia="仿宋" w:cs="仿宋"/>
          <w:spacing w:val="7"/>
          <w:sz w:val="32"/>
          <w:szCs w:val="32"/>
          <w:highlight w:val="none"/>
          <w14:textOutline w14:w="5791" w14:cap="sq" w14:cmpd="sng">
            <w14:solidFill>
              <w14:srgbClr w14:val="000000"/>
            </w14:solidFill>
            <w14:prstDash w14:val="solid"/>
            <w14:bevel/>
          </w14:textOutline>
        </w:rPr>
        <w:t>、项目实施步骤</w:t>
      </w:r>
    </w:p>
    <w:p w14:paraId="42C1FED7">
      <w:pPr>
        <w:keepNext w:val="0"/>
        <w:keepLines w:val="0"/>
        <w:pageBreakBefore w:val="0"/>
        <w:widowControl/>
        <w:kinsoku w:val="0"/>
        <w:wordWrap/>
        <w:overflowPunct/>
        <w:topLinePunct w:val="0"/>
        <w:autoSpaceDE w:val="0"/>
        <w:autoSpaceDN w:val="0"/>
        <w:bidi w:val="0"/>
        <w:adjustRightInd w:val="0"/>
        <w:snapToGrid w:val="0"/>
        <w:spacing w:line="560" w:lineRule="exact"/>
        <w:ind w:left="15" w:leftChars="7" w:right="492" w:firstLine="624" w:firstLineChars="188"/>
        <w:textAlignment w:val="baseline"/>
        <w:rPr>
          <w:rFonts w:hint="eastAsia" w:ascii="仿宋" w:hAnsi="仿宋" w:eastAsia="仿宋" w:cs="仿宋"/>
          <w:sz w:val="32"/>
          <w:szCs w:val="32"/>
          <w:highlight w:val="none"/>
        </w:rPr>
      </w:pPr>
      <w:r>
        <w:rPr>
          <w:rFonts w:hint="eastAsia" w:ascii="仿宋" w:hAnsi="仿宋" w:eastAsia="仿宋" w:cs="仿宋"/>
          <w:spacing w:val="6"/>
          <w:sz w:val="32"/>
          <w:szCs w:val="32"/>
          <w:highlight w:val="none"/>
          <w14:textOutline w14:w="5791" w14:cap="sq" w14:cmpd="sng">
            <w14:solidFill>
              <w14:srgbClr w14:val="000000"/>
            </w14:solidFill>
            <w14:prstDash w14:val="solid"/>
            <w14:bevel/>
          </w14:textOutline>
        </w:rPr>
        <w:t>（一）项目选址。</w:t>
      </w:r>
      <w:r>
        <w:rPr>
          <w:rFonts w:hint="eastAsia" w:ascii="仿宋" w:hAnsi="仿宋" w:eastAsia="仿宋" w:cs="仿宋"/>
          <w:spacing w:val="6"/>
          <w:sz w:val="32"/>
          <w:szCs w:val="32"/>
          <w:highlight w:val="none"/>
        </w:rPr>
        <w:t>巴彦乌兰苏木人民政府会同</w:t>
      </w:r>
      <w:r>
        <w:rPr>
          <w:rFonts w:hint="eastAsia" w:ascii="仿宋" w:hAnsi="仿宋" w:eastAsia="仿宋" w:cs="仿宋"/>
          <w:spacing w:val="6"/>
          <w:sz w:val="32"/>
          <w:szCs w:val="32"/>
          <w:highlight w:val="none"/>
          <w:lang w:val="en-US" w:eastAsia="zh-CN"/>
        </w:rPr>
        <w:t>巴彦哈达</w:t>
      </w:r>
      <w:r>
        <w:rPr>
          <w:rFonts w:hint="eastAsia" w:ascii="仿宋" w:hAnsi="仿宋" w:eastAsia="仿宋" w:cs="仿宋"/>
          <w:spacing w:val="9"/>
          <w:sz w:val="32"/>
          <w:szCs w:val="32"/>
          <w:highlight w:val="none"/>
        </w:rPr>
        <w:t>嘎查</w:t>
      </w:r>
      <w:r>
        <w:rPr>
          <w:rFonts w:hint="eastAsia" w:ascii="仿宋" w:hAnsi="仿宋" w:eastAsia="仿宋" w:cs="仿宋"/>
          <w:spacing w:val="9"/>
          <w:sz w:val="32"/>
          <w:szCs w:val="32"/>
          <w:highlight w:val="none"/>
          <w:lang w:eastAsia="zh-CN"/>
        </w:rPr>
        <w:t>、额尔图嘎查、玛拉吐嘎查、额尔图嘎查养殖小区等相关嘎查</w:t>
      </w:r>
      <w:r>
        <w:rPr>
          <w:rFonts w:hint="eastAsia" w:ascii="仿宋" w:hAnsi="仿宋" w:eastAsia="仿宋" w:cs="仿宋"/>
          <w:spacing w:val="9"/>
          <w:sz w:val="32"/>
          <w:szCs w:val="32"/>
          <w:highlight w:val="none"/>
        </w:rPr>
        <w:t>，确认实施</w:t>
      </w:r>
      <w:r>
        <w:rPr>
          <w:rFonts w:hint="eastAsia" w:ascii="仿宋" w:hAnsi="仿宋" w:eastAsia="仿宋" w:cs="仿宋"/>
          <w:spacing w:val="9"/>
          <w:sz w:val="32"/>
          <w:szCs w:val="32"/>
          <w:highlight w:val="none"/>
          <w:lang w:eastAsia="zh-CN"/>
        </w:rPr>
        <w:t>房屋</w:t>
      </w:r>
      <w:r>
        <w:rPr>
          <w:rFonts w:hint="eastAsia" w:ascii="仿宋" w:hAnsi="仿宋" w:eastAsia="仿宋" w:cs="仿宋"/>
          <w:spacing w:val="9"/>
          <w:sz w:val="32"/>
          <w:szCs w:val="32"/>
          <w:highlight w:val="none"/>
        </w:rPr>
        <w:t>，</w:t>
      </w:r>
      <w:r>
        <w:rPr>
          <w:rFonts w:hint="eastAsia" w:ascii="仿宋" w:hAnsi="仿宋" w:eastAsia="仿宋" w:cs="仿宋"/>
          <w:spacing w:val="8"/>
          <w:sz w:val="32"/>
          <w:szCs w:val="32"/>
          <w:highlight w:val="none"/>
        </w:rPr>
        <w:t>经扎赉特旗</w:t>
      </w:r>
      <w:r>
        <w:rPr>
          <w:rFonts w:hint="eastAsia" w:ascii="仿宋" w:hAnsi="仿宋" w:eastAsia="仿宋" w:cs="仿宋"/>
          <w:spacing w:val="8"/>
          <w:sz w:val="32"/>
          <w:szCs w:val="32"/>
          <w:highlight w:val="none"/>
          <w:lang w:eastAsia="zh-CN"/>
        </w:rPr>
        <w:t>发展改革委</w:t>
      </w:r>
      <w:r>
        <w:rPr>
          <w:rFonts w:hint="eastAsia" w:ascii="仿宋" w:hAnsi="仿宋" w:eastAsia="仿宋" w:cs="仿宋"/>
          <w:spacing w:val="8"/>
          <w:sz w:val="32"/>
          <w:szCs w:val="32"/>
          <w:highlight w:val="none"/>
        </w:rPr>
        <w:t>审批，然后确定</w:t>
      </w:r>
      <w:r>
        <w:rPr>
          <w:rFonts w:hint="eastAsia" w:ascii="仿宋" w:hAnsi="仿宋" w:eastAsia="仿宋" w:cs="仿宋"/>
          <w:spacing w:val="8"/>
          <w:sz w:val="32"/>
          <w:szCs w:val="32"/>
          <w:highlight w:val="none"/>
          <w:lang w:eastAsia="zh-CN"/>
        </w:rPr>
        <w:t>安装房屋</w:t>
      </w:r>
      <w:r>
        <w:rPr>
          <w:rFonts w:hint="eastAsia" w:ascii="仿宋" w:hAnsi="仿宋" w:eastAsia="仿宋" w:cs="仿宋"/>
          <w:spacing w:val="8"/>
          <w:sz w:val="32"/>
          <w:szCs w:val="32"/>
          <w:highlight w:val="none"/>
        </w:rPr>
        <w:t>进行</w:t>
      </w:r>
      <w:r>
        <w:rPr>
          <w:rFonts w:hint="eastAsia" w:ascii="仿宋" w:hAnsi="仿宋" w:eastAsia="仿宋" w:cs="仿宋"/>
          <w:sz w:val="32"/>
          <w:szCs w:val="32"/>
          <w:highlight w:val="none"/>
        </w:rPr>
        <w:t>设计</w:t>
      </w:r>
      <w:r>
        <w:rPr>
          <w:rFonts w:hint="eastAsia" w:ascii="仿宋" w:hAnsi="仿宋" w:eastAsia="仿宋" w:cs="仿宋"/>
          <w:sz w:val="32"/>
          <w:szCs w:val="32"/>
          <w:highlight w:val="none"/>
          <w:lang w:eastAsia="zh-CN"/>
        </w:rPr>
        <w:t>施工</w:t>
      </w:r>
      <w:r>
        <w:rPr>
          <w:rFonts w:hint="eastAsia" w:ascii="仿宋" w:hAnsi="仿宋" w:eastAsia="仿宋" w:cs="仿宋"/>
          <w:sz w:val="32"/>
          <w:szCs w:val="32"/>
          <w:highlight w:val="none"/>
        </w:rPr>
        <w:t>。</w:t>
      </w:r>
    </w:p>
    <w:p w14:paraId="1990AFC8">
      <w:pPr>
        <w:keepNext w:val="0"/>
        <w:keepLines w:val="0"/>
        <w:pageBreakBefore w:val="0"/>
        <w:widowControl/>
        <w:kinsoku w:val="0"/>
        <w:wordWrap/>
        <w:overflowPunct/>
        <w:topLinePunct w:val="0"/>
        <w:autoSpaceDE w:val="0"/>
        <w:autoSpaceDN w:val="0"/>
        <w:bidi w:val="0"/>
        <w:adjustRightInd w:val="0"/>
        <w:snapToGrid w:val="0"/>
        <w:spacing w:line="560" w:lineRule="exact"/>
        <w:ind w:left="15" w:leftChars="7" w:right="492" w:firstLine="823" w:firstLineChars="245"/>
        <w:textAlignment w:val="baseline"/>
        <w:rPr>
          <w:rFonts w:hint="eastAsia" w:ascii="仿宋" w:hAnsi="仿宋" w:eastAsia="仿宋" w:cs="仿宋"/>
          <w:sz w:val="32"/>
          <w:szCs w:val="32"/>
          <w:highlight w:val="none"/>
        </w:rPr>
      </w:pPr>
      <w:r>
        <w:rPr>
          <w:rFonts w:hint="eastAsia" w:ascii="仿宋" w:hAnsi="仿宋" w:eastAsia="仿宋" w:cs="仿宋"/>
          <w:spacing w:val="8"/>
          <w:sz w:val="32"/>
          <w:szCs w:val="32"/>
          <w:highlight w:val="none"/>
          <w14:textOutline w14:w="5791" w14:cap="sq" w14:cmpd="sng">
            <w14:solidFill>
              <w14:srgbClr w14:val="000000"/>
            </w14:solidFill>
            <w14:prstDash w14:val="solid"/>
            <w14:bevel/>
          </w14:textOutline>
        </w:rPr>
        <w:t>（二）启动建设。</w:t>
      </w:r>
      <w:r>
        <w:rPr>
          <w:rFonts w:hint="eastAsia" w:ascii="仿宋" w:hAnsi="仿宋" w:eastAsia="仿宋" w:cs="仿宋"/>
          <w:spacing w:val="8"/>
          <w:sz w:val="32"/>
          <w:szCs w:val="32"/>
          <w:highlight w:val="none"/>
        </w:rPr>
        <w:t>在完成项目立项审批、规划选址后</w:t>
      </w:r>
      <w:r>
        <w:rPr>
          <w:rFonts w:hint="eastAsia" w:ascii="仿宋" w:hAnsi="仿宋" w:eastAsia="仿宋" w:cs="仿宋"/>
          <w:spacing w:val="8"/>
          <w:sz w:val="32"/>
          <w:szCs w:val="32"/>
          <w:highlight w:val="none"/>
          <w:lang w:eastAsia="zh-CN"/>
        </w:rPr>
        <w:t>，</w:t>
      </w:r>
      <w:r>
        <w:rPr>
          <w:rFonts w:hint="eastAsia" w:ascii="仿宋" w:hAnsi="仿宋" w:eastAsia="仿宋" w:cs="仿宋"/>
          <w:spacing w:val="7"/>
          <w:sz w:val="32"/>
          <w:szCs w:val="32"/>
          <w:highlight w:val="none"/>
        </w:rPr>
        <w:t>由扎赉特旗巴彦乌兰苏木</w:t>
      </w:r>
      <w:r>
        <w:rPr>
          <w:rFonts w:hint="eastAsia" w:ascii="仿宋" w:hAnsi="仿宋" w:eastAsia="仿宋" w:cs="仿宋"/>
          <w:spacing w:val="6"/>
          <w:sz w:val="32"/>
          <w:szCs w:val="32"/>
          <w:highlight w:val="none"/>
        </w:rPr>
        <w:t>履行相关手续。</w:t>
      </w:r>
    </w:p>
    <w:p w14:paraId="189F4622">
      <w:pPr>
        <w:keepNext w:val="0"/>
        <w:keepLines w:val="0"/>
        <w:pageBreakBefore w:val="0"/>
        <w:widowControl/>
        <w:kinsoku w:val="0"/>
        <w:wordWrap/>
        <w:overflowPunct/>
        <w:topLinePunct w:val="0"/>
        <w:autoSpaceDE w:val="0"/>
        <w:autoSpaceDN w:val="0"/>
        <w:bidi w:val="0"/>
        <w:adjustRightInd w:val="0"/>
        <w:snapToGrid w:val="0"/>
        <w:spacing w:line="560" w:lineRule="exact"/>
        <w:ind w:left="15" w:leftChars="7" w:right="492" w:firstLine="624" w:firstLineChars="188"/>
        <w:textAlignment w:val="baseline"/>
        <w:rPr>
          <w:rFonts w:hint="eastAsia" w:ascii="仿宋" w:hAnsi="仿宋" w:eastAsia="仿宋" w:cs="仿宋"/>
          <w:sz w:val="32"/>
          <w:szCs w:val="32"/>
          <w:highlight w:val="none"/>
        </w:rPr>
      </w:pPr>
      <w:r>
        <w:rPr>
          <w:rFonts w:hint="eastAsia" w:ascii="仿宋" w:hAnsi="仿宋" w:eastAsia="仿宋" w:cs="仿宋"/>
          <w:spacing w:val="6"/>
          <w:sz w:val="32"/>
          <w:szCs w:val="32"/>
          <w:highlight w:val="none"/>
          <w14:textOutline w14:w="5791" w14:cap="sq" w14:cmpd="sng">
            <w14:solidFill>
              <w14:srgbClr w14:val="000000"/>
            </w14:solidFill>
            <w14:prstDash w14:val="solid"/>
            <w14:bevel/>
          </w14:textOutline>
        </w:rPr>
        <w:t>（三）投入使用。</w:t>
      </w:r>
      <w:r>
        <w:rPr>
          <w:rFonts w:hint="eastAsia" w:ascii="仿宋" w:hAnsi="仿宋" w:eastAsia="仿宋" w:cs="仿宋"/>
          <w:spacing w:val="6"/>
          <w:sz w:val="32"/>
          <w:szCs w:val="32"/>
          <w:highlight w:val="none"/>
        </w:rPr>
        <w:t>项目竣工后，由巴彦乌兰</w:t>
      </w:r>
      <w:r>
        <w:rPr>
          <w:rFonts w:hint="eastAsia" w:ascii="仿宋" w:hAnsi="仿宋" w:eastAsia="仿宋" w:cs="仿宋"/>
          <w:spacing w:val="5"/>
          <w:sz w:val="32"/>
          <w:szCs w:val="32"/>
          <w:highlight w:val="none"/>
        </w:rPr>
        <w:t>苏木人民政</w:t>
      </w:r>
      <w:r>
        <w:rPr>
          <w:rFonts w:hint="eastAsia" w:ascii="仿宋" w:hAnsi="仿宋" w:eastAsia="仿宋" w:cs="仿宋"/>
          <w:spacing w:val="8"/>
          <w:sz w:val="32"/>
          <w:szCs w:val="32"/>
          <w:highlight w:val="none"/>
        </w:rPr>
        <w:t>府及扎赉特旗</w:t>
      </w:r>
      <w:r>
        <w:rPr>
          <w:rFonts w:hint="eastAsia" w:ascii="仿宋" w:hAnsi="仿宋" w:eastAsia="仿宋" w:cs="仿宋"/>
          <w:spacing w:val="8"/>
          <w:sz w:val="32"/>
          <w:szCs w:val="32"/>
          <w:highlight w:val="none"/>
          <w:lang w:eastAsia="zh-CN"/>
        </w:rPr>
        <w:t>发展改革委</w:t>
      </w:r>
      <w:r>
        <w:rPr>
          <w:rFonts w:hint="eastAsia" w:ascii="仿宋" w:hAnsi="仿宋" w:eastAsia="仿宋" w:cs="仿宋"/>
          <w:spacing w:val="8"/>
          <w:sz w:val="32"/>
          <w:szCs w:val="32"/>
          <w:highlight w:val="none"/>
        </w:rPr>
        <w:t>组织人员进行工程验收</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rPr>
        <w:t>并进行试运行，工程正常运行后，进行产权</w:t>
      </w:r>
      <w:r>
        <w:rPr>
          <w:rFonts w:hint="eastAsia" w:ascii="仿宋" w:hAnsi="仿宋" w:eastAsia="仿宋" w:cs="仿宋"/>
          <w:spacing w:val="6"/>
          <w:sz w:val="32"/>
          <w:szCs w:val="32"/>
          <w:highlight w:val="none"/>
        </w:rPr>
        <w:t>移交，所有设备进入运行维护阶段，由承建方负责维护，施</w:t>
      </w:r>
      <w:r>
        <w:rPr>
          <w:rFonts w:hint="eastAsia" w:ascii="仿宋" w:hAnsi="仿宋" w:eastAsia="仿宋" w:cs="仿宋"/>
          <w:spacing w:val="11"/>
          <w:sz w:val="32"/>
          <w:szCs w:val="32"/>
          <w:highlight w:val="none"/>
        </w:rPr>
        <w:t>工方保证</w:t>
      </w:r>
      <w:r>
        <w:rPr>
          <w:rFonts w:hint="eastAsia" w:ascii="仿宋" w:hAnsi="仿宋" w:eastAsia="仿宋" w:cs="仿宋"/>
          <w:spacing w:val="11"/>
          <w:sz w:val="32"/>
          <w:szCs w:val="32"/>
          <w:highlight w:val="none"/>
          <w:lang w:eastAsia="zh-CN"/>
        </w:rPr>
        <w:t>设备运行合格率</w:t>
      </w:r>
      <w:r>
        <w:rPr>
          <w:rFonts w:hint="eastAsia" w:ascii="仿宋" w:hAnsi="仿宋" w:eastAsia="仿宋" w:cs="仿宋"/>
          <w:spacing w:val="11"/>
          <w:sz w:val="32"/>
          <w:szCs w:val="32"/>
          <w:highlight w:val="none"/>
          <w:lang w:val="en-US" w:eastAsia="zh-CN"/>
        </w:rPr>
        <w:t>100%</w:t>
      </w:r>
      <w:r>
        <w:rPr>
          <w:rFonts w:hint="eastAsia" w:ascii="仿宋" w:hAnsi="仿宋" w:eastAsia="仿宋" w:cs="仿宋"/>
          <w:spacing w:val="11"/>
          <w:sz w:val="32"/>
          <w:szCs w:val="32"/>
          <w:highlight w:val="none"/>
        </w:rPr>
        <w:t>，质保期满</w:t>
      </w:r>
      <w:r>
        <w:rPr>
          <w:rFonts w:hint="eastAsia" w:ascii="仿宋" w:hAnsi="仿宋" w:eastAsia="仿宋" w:cs="仿宋"/>
          <w:spacing w:val="10"/>
          <w:sz w:val="32"/>
          <w:szCs w:val="32"/>
          <w:highlight w:val="none"/>
        </w:rPr>
        <w:t>一年后，承建方根</w:t>
      </w:r>
      <w:r>
        <w:rPr>
          <w:rFonts w:hint="eastAsia" w:ascii="仿宋" w:hAnsi="仿宋" w:eastAsia="仿宋" w:cs="仿宋"/>
          <w:spacing w:val="21"/>
          <w:sz w:val="32"/>
          <w:szCs w:val="32"/>
          <w:highlight w:val="none"/>
        </w:rPr>
        <w:t>据实际运维成本和产权所有方签订运行维护</w:t>
      </w:r>
      <w:r>
        <w:rPr>
          <w:rFonts w:hint="eastAsia" w:ascii="仿宋" w:hAnsi="仿宋" w:eastAsia="仿宋" w:cs="仿宋"/>
          <w:spacing w:val="-4"/>
          <w:sz w:val="32"/>
          <w:szCs w:val="32"/>
          <w:highlight w:val="none"/>
        </w:rPr>
        <w:t>合同。</w:t>
      </w:r>
    </w:p>
    <w:p w14:paraId="19BFE34C">
      <w:pPr>
        <w:keepNext w:val="0"/>
        <w:keepLines w:val="0"/>
        <w:pageBreakBefore w:val="0"/>
        <w:widowControl/>
        <w:kinsoku w:val="0"/>
        <w:wordWrap/>
        <w:overflowPunct/>
        <w:topLinePunct w:val="0"/>
        <w:autoSpaceDE w:val="0"/>
        <w:autoSpaceDN w:val="0"/>
        <w:bidi w:val="0"/>
        <w:adjustRightInd w:val="0"/>
        <w:snapToGrid w:val="0"/>
        <w:spacing w:line="560" w:lineRule="exact"/>
        <w:ind w:left="15" w:leftChars="7" w:firstLine="624" w:firstLineChars="186"/>
        <w:textAlignment w:val="baseline"/>
        <w:outlineLvl w:val="0"/>
        <w:rPr>
          <w:rFonts w:hint="eastAsia" w:ascii="仿宋" w:hAnsi="仿宋" w:eastAsia="仿宋" w:cs="仿宋"/>
          <w:spacing w:val="8"/>
          <w:sz w:val="32"/>
          <w:szCs w:val="32"/>
          <w:highlight w:val="none"/>
          <w14:textOutline w14:w="5791" w14:cap="sq" w14:cmpd="sng">
            <w14:solidFill>
              <w14:srgbClr w14:val="000000"/>
            </w14:solidFill>
            <w14:prstDash w14:val="solid"/>
            <w14:bevel/>
          </w14:textOutline>
        </w:rPr>
      </w:pPr>
      <w:r>
        <w:rPr>
          <w:rFonts w:hint="eastAsia" w:ascii="仿宋" w:hAnsi="仿宋" w:eastAsia="仿宋" w:cs="仿宋"/>
          <w:spacing w:val="8"/>
          <w:sz w:val="32"/>
          <w:szCs w:val="32"/>
          <w:highlight w:val="none"/>
          <w:lang w:eastAsia="zh-CN"/>
          <w14:textOutline w14:w="5791" w14:cap="sq" w14:cmpd="sng">
            <w14:solidFill>
              <w14:srgbClr w14:val="000000"/>
            </w14:solidFill>
            <w14:prstDash w14:val="solid"/>
            <w14:bevel/>
          </w14:textOutline>
        </w:rPr>
        <w:t>十</w:t>
      </w:r>
      <w:r>
        <w:rPr>
          <w:rFonts w:hint="eastAsia" w:ascii="仿宋" w:hAnsi="仿宋" w:eastAsia="仿宋" w:cs="仿宋"/>
          <w:spacing w:val="8"/>
          <w:sz w:val="32"/>
          <w:szCs w:val="32"/>
          <w:highlight w:val="none"/>
          <w14:textOutline w14:w="5791" w14:cap="sq" w14:cmpd="sng">
            <w14:solidFill>
              <w14:srgbClr w14:val="000000"/>
            </w14:solidFill>
            <w14:prstDash w14:val="solid"/>
            <w14:bevel/>
          </w14:textOutline>
        </w:rPr>
        <w:t>、时间进度安排</w:t>
      </w:r>
    </w:p>
    <w:p w14:paraId="6D96CCC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38" w:firstLineChars="190"/>
        <w:textAlignment w:val="baseline"/>
        <w:rPr>
          <w:rFonts w:hint="eastAsia" w:ascii="仿宋" w:hAnsi="仿宋" w:eastAsia="仿宋" w:cs="仿宋"/>
          <w:sz w:val="32"/>
          <w:szCs w:val="32"/>
          <w:highlight w:val="none"/>
        </w:rPr>
      </w:pPr>
      <w:r>
        <w:rPr>
          <w:rFonts w:hint="eastAsia" w:ascii="仿宋" w:hAnsi="仿宋" w:eastAsia="仿宋" w:cs="仿宋"/>
          <w:spacing w:val="8"/>
          <w:sz w:val="32"/>
          <w:szCs w:val="32"/>
          <w:highlight w:val="none"/>
          <w14:textOutline w14:w="5791" w14:cap="sq" w14:cmpd="sng">
            <w14:solidFill>
              <w14:srgbClr w14:val="000000"/>
            </w14:solidFill>
            <w14:prstDash w14:val="solid"/>
            <w14:bevel/>
          </w14:textOutline>
        </w:rPr>
        <w:t>（一）项目规划落实阶段</w:t>
      </w:r>
    </w:p>
    <w:p w14:paraId="0AD39EF1">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900" w:firstLineChars="300"/>
        <w:jc w:val="left"/>
        <w:textAlignment w:val="baseline"/>
        <w:rPr>
          <w:rFonts w:hint="eastAsia" w:ascii="仿宋" w:hAnsi="仿宋" w:eastAsia="仿宋" w:cs="仿宋"/>
          <w:sz w:val="32"/>
          <w:szCs w:val="32"/>
          <w:highlight w:val="none"/>
          <w:lang w:eastAsia="zh-CN"/>
        </w:rPr>
      </w:pPr>
      <w:r>
        <w:rPr>
          <w:rFonts w:hint="eastAsia" w:ascii="仿宋" w:hAnsi="仿宋" w:eastAsia="仿宋" w:cs="仿宋"/>
          <w:spacing w:val="-10"/>
          <w:sz w:val="32"/>
          <w:szCs w:val="32"/>
          <w:highlight w:val="none"/>
          <w:lang w:eastAsia="zh-CN"/>
        </w:rPr>
        <w:t>202</w:t>
      </w:r>
      <w:r>
        <w:rPr>
          <w:rFonts w:hint="eastAsia" w:ascii="仿宋" w:hAnsi="仿宋" w:eastAsia="仿宋" w:cs="仿宋"/>
          <w:spacing w:val="-10"/>
          <w:sz w:val="32"/>
          <w:szCs w:val="32"/>
          <w:highlight w:val="none"/>
          <w:lang w:val="en-US" w:eastAsia="zh-CN"/>
        </w:rPr>
        <w:t>5</w:t>
      </w:r>
      <w:r>
        <w:rPr>
          <w:rFonts w:hint="eastAsia" w:ascii="仿宋" w:hAnsi="仿宋" w:eastAsia="仿宋" w:cs="仿宋"/>
          <w:spacing w:val="-10"/>
          <w:sz w:val="32"/>
          <w:szCs w:val="32"/>
          <w:highlight w:val="none"/>
        </w:rPr>
        <w:t>年</w:t>
      </w:r>
      <w:r>
        <w:rPr>
          <w:rFonts w:hint="eastAsia" w:ascii="仿宋" w:hAnsi="仿宋" w:eastAsia="仿宋" w:cs="仿宋"/>
          <w:spacing w:val="-10"/>
          <w:sz w:val="32"/>
          <w:szCs w:val="32"/>
          <w:highlight w:val="none"/>
          <w:lang w:val="en-US" w:eastAsia="zh-CN"/>
        </w:rPr>
        <w:t>4</w:t>
      </w:r>
      <w:r>
        <w:rPr>
          <w:rFonts w:hint="eastAsia" w:ascii="仿宋" w:hAnsi="仿宋" w:eastAsia="仿宋" w:cs="仿宋"/>
          <w:spacing w:val="-10"/>
          <w:sz w:val="32"/>
          <w:szCs w:val="32"/>
          <w:highlight w:val="none"/>
        </w:rPr>
        <w:t>月</w:t>
      </w:r>
      <w:r>
        <w:rPr>
          <w:rFonts w:hint="eastAsia" w:ascii="仿宋" w:hAnsi="仿宋" w:eastAsia="仿宋" w:cs="仿宋"/>
          <w:spacing w:val="-10"/>
          <w:sz w:val="32"/>
          <w:szCs w:val="32"/>
          <w:highlight w:val="none"/>
          <w:lang w:eastAsia="zh-CN"/>
        </w:rPr>
        <w:t>，</w:t>
      </w:r>
      <w:r>
        <w:rPr>
          <w:rFonts w:hint="eastAsia" w:ascii="仿宋" w:hAnsi="仿宋" w:eastAsia="仿宋" w:cs="仿宋"/>
          <w:snapToGrid w:val="0"/>
          <w:color w:val="000000"/>
          <w:kern w:val="0"/>
          <w:sz w:val="32"/>
          <w:szCs w:val="32"/>
          <w:lang w:val="en-US" w:eastAsia="zh-CN" w:bidi="ar"/>
        </w:rPr>
        <w:t>完成可研报告编制、立项,、勘察、设计、招标等前期相关工作。</w:t>
      </w:r>
      <w:r>
        <w:rPr>
          <w:rFonts w:hint="eastAsia" w:ascii="宋体" w:hAnsi="宋体" w:eastAsia="宋体" w:cs="宋体"/>
          <w:snapToGrid w:val="0"/>
          <w:color w:val="000000"/>
          <w:kern w:val="0"/>
          <w:sz w:val="32"/>
          <w:szCs w:val="32"/>
          <w:lang w:val="en-US" w:eastAsia="zh-CN" w:bidi="ar"/>
        </w:rPr>
        <w:t xml:space="preserve"> </w:t>
      </w:r>
    </w:p>
    <w:p w14:paraId="1ADC5EA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38" w:firstLineChars="190"/>
        <w:textAlignment w:val="baseline"/>
        <w:rPr>
          <w:rFonts w:hint="eastAsia" w:ascii="仿宋" w:hAnsi="仿宋" w:eastAsia="仿宋" w:cs="仿宋"/>
          <w:sz w:val="32"/>
          <w:szCs w:val="32"/>
          <w:highlight w:val="none"/>
        </w:rPr>
      </w:pPr>
      <w:r>
        <w:rPr>
          <w:rFonts w:hint="eastAsia" w:ascii="仿宋" w:hAnsi="仿宋" w:eastAsia="仿宋" w:cs="仿宋"/>
          <w:spacing w:val="8"/>
          <w:sz w:val="32"/>
          <w:szCs w:val="32"/>
          <w:highlight w:val="none"/>
          <w14:textOutline w14:w="5791" w14:cap="sq" w14:cmpd="sng">
            <w14:solidFill>
              <w14:srgbClr w14:val="000000"/>
            </w14:solidFill>
            <w14:prstDash w14:val="solid"/>
            <w14:bevel/>
          </w14:textOutline>
        </w:rPr>
        <w:t>（二）项目实施阶段</w:t>
      </w:r>
    </w:p>
    <w:p w14:paraId="71FB0422">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08" w:firstLineChars="200"/>
        <w:textAlignment w:val="baseline"/>
        <w:rPr>
          <w:rFonts w:hint="eastAsia" w:ascii="仿宋" w:hAnsi="仿宋" w:eastAsia="仿宋" w:cs="仿宋"/>
          <w:sz w:val="32"/>
          <w:szCs w:val="32"/>
          <w:highlight w:val="none"/>
          <w:lang w:eastAsia="zh-CN"/>
        </w:rPr>
      </w:pPr>
      <w:r>
        <w:rPr>
          <w:rFonts w:hint="eastAsia" w:ascii="仿宋" w:hAnsi="仿宋" w:eastAsia="仿宋" w:cs="仿宋"/>
          <w:spacing w:val="-8"/>
          <w:sz w:val="32"/>
          <w:szCs w:val="32"/>
          <w:highlight w:val="none"/>
          <w:lang w:eastAsia="zh-CN"/>
        </w:rPr>
        <w:t>202</w:t>
      </w:r>
      <w:r>
        <w:rPr>
          <w:rFonts w:hint="eastAsia" w:ascii="仿宋" w:hAnsi="仿宋" w:eastAsia="仿宋" w:cs="仿宋"/>
          <w:spacing w:val="-8"/>
          <w:sz w:val="32"/>
          <w:szCs w:val="32"/>
          <w:highlight w:val="none"/>
          <w:lang w:val="en-US" w:eastAsia="zh-CN"/>
        </w:rPr>
        <w:t>5</w:t>
      </w:r>
      <w:r>
        <w:rPr>
          <w:rFonts w:hint="eastAsia" w:ascii="仿宋" w:hAnsi="仿宋" w:eastAsia="仿宋" w:cs="仿宋"/>
          <w:spacing w:val="-8"/>
          <w:sz w:val="32"/>
          <w:szCs w:val="32"/>
          <w:highlight w:val="none"/>
        </w:rPr>
        <w:t>年</w:t>
      </w:r>
      <w:r>
        <w:rPr>
          <w:rFonts w:hint="eastAsia" w:ascii="仿宋" w:hAnsi="仿宋" w:eastAsia="仿宋" w:cs="仿宋"/>
          <w:spacing w:val="-8"/>
          <w:sz w:val="32"/>
          <w:szCs w:val="32"/>
          <w:highlight w:val="none"/>
          <w:lang w:val="en-US" w:eastAsia="zh-CN"/>
        </w:rPr>
        <w:t>5</w:t>
      </w:r>
      <w:r>
        <w:rPr>
          <w:rFonts w:hint="eastAsia" w:ascii="仿宋" w:hAnsi="仿宋" w:eastAsia="仿宋" w:cs="仿宋"/>
          <w:spacing w:val="-8"/>
          <w:sz w:val="32"/>
          <w:szCs w:val="32"/>
          <w:highlight w:val="none"/>
        </w:rPr>
        <w:t>月-</w:t>
      </w:r>
      <w:r>
        <w:rPr>
          <w:rFonts w:hint="eastAsia" w:ascii="仿宋" w:hAnsi="仿宋" w:eastAsia="仿宋" w:cs="仿宋"/>
          <w:spacing w:val="-8"/>
          <w:sz w:val="32"/>
          <w:szCs w:val="32"/>
          <w:highlight w:val="none"/>
          <w:lang w:eastAsia="zh-CN"/>
        </w:rPr>
        <w:t>202</w:t>
      </w:r>
      <w:r>
        <w:rPr>
          <w:rFonts w:hint="eastAsia" w:ascii="仿宋" w:hAnsi="仿宋" w:eastAsia="仿宋" w:cs="仿宋"/>
          <w:spacing w:val="-8"/>
          <w:sz w:val="32"/>
          <w:szCs w:val="32"/>
          <w:highlight w:val="none"/>
          <w:lang w:val="en-US" w:eastAsia="zh-CN"/>
        </w:rPr>
        <w:t>5</w:t>
      </w:r>
      <w:r>
        <w:rPr>
          <w:rFonts w:hint="eastAsia" w:ascii="仿宋" w:hAnsi="仿宋" w:eastAsia="仿宋" w:cs="仿宋"/>
          <w:spacing w:val="-8"/>
          <w:sz w:val="32"/>
          <w:szCs w:val="32"/>
          <w:highlight w:val="none"/>
        </w:rPr>
        <w:t>年</w:t>
      </w:r>
      <w:r>
        <w:rPr>
          <w:rFonts w:hint="eastAsia" w:ascii="仿宋" w:hAnsi="仿宋" w:eastAsia="仿宋" w:cs="仿宋"/>
          <w:spacing w:val="-8"/>
          <w:sz w:val="32"/>
          <w:szCs w:val="32"/>
          <w:highlight w:val="none"/>
          <w:lang w:val="en-US" w:eastAsia="zh-CN"/>
        </w:rPr>
        <w:t>11</w:t>
      </w:r>
      <w:r>
        <w:rPr>
          <w:rFonts w:hint="eastAsia" w:ascii="仿宋" w:hAnsi="仿宋" w:eastAsia="仿宋" w:cs="仿宋"/>
          <w:spacing w:val="-8"/>
          <w:sz w:val="32"/>
          <w:szCs w:val="32"/>
          <w:highlight w:val="none"/>
        </w:rPr>
        <w:t>月</w:t>
      </w:r>
      <w:r>
        <w:rPr>
          <w:rFonts w:hint="eastAsia" w:ascii="仿宋" w:hAnsi="仿宋" w:eastAsia="仿宋" w:cs="仿宋"/>
          <w:spacing w:val="-8"/>
          <w:sz w:val="32"/>
          <w:szCs w:val="32"/>
          <w:highlight w:val="none"/>
          <w:lang w:eastAsia="zh-CN"/>
        </w:rPr>
        <w:t>，</w:t>
      </w:r>
      <w:r>
        <w:rPr>
          <w:rFonts w:hint="eastAsia" w:ascii="仿宋" w:hAnsi="仿宋" w:eastAsia="仿宋" w:cs="仿宋"/>
          <w:spacing w:val="-8"/>
          <w:sz w:val="32"/>
          <w:szCs w:val="32"/>
          <w:highlight w:val="none"/>
          <w:lang w:val="en-US" w:eastAsia="zh-CN"/>
        </w:rPr>
        <w:t>完成设备采购及安装工作。</w:t>
      </w:r>
    </w:p>
    <w:p w14:paraId="6C3F4165">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338" w:firstLineChars="100"/>
        <w:textAlignment w:val="baseline"/>
        <w:rPr>
          <w:rFonts w:hint="eastAsia" w:ascii="仿宋" w:hAnsi="仿宋" w:eastAsia="仿宋" w:cs="仿宋"/>
          <w:sz w:val="32"/>
          <w:szCs w:val="32"/>
          <w:highlight w:val="none"/>
        </w:rPr>
      </w:pPr>
      <w:r>
        <w:rPr>
          <w:rFonts w:hint="eastAsia" w:ascii="仿宋" w:hAnsi="仿宋" w:eastAsia="仿宋" w:cs="仿宋"/>
          <w:spacing w:val="9"/>
          <w:sz w:val="32"/>
          <w:szCs w:val="32"/>
          <w:highlight w:val="none"/>
          <w14:textOutline w14:w="5791" w14:cap="sq" w14:cmpd="sng">
            <w14:solidFill>
              <w14:srgbClr w14:val="000000"/>
            </w14:solidFill>
            <w14:prstDash w14:val="solid"/>
            <w14:bevel/>
          </w14:textOutline>
        </w:rPr>
        <w:t>（三）项目自查、验收阶段</w:t>
      </w:r>
    </w:p>
    <w:p w14:paraId="30F510FC">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00" w:firstLineChars="200"/>
        <w:textAlignment w:val="baseline"/>
        <w:rPr>
          <w:rFonts w:hint="eastAsia" w:ascii="仿宋" w:hAnsi="仿宋" w:eastAsia="仿宋" w:cs="仿宋"/>
          <w:sz w:val="32"/>
          <w:szCs w:val="32"/>
          <w:highlight w:val="none"/>
          <w:lang w:eastAsia="zh-CN"/>
        </w:rPr>
      </w:pPr>
      <w:r>
        <w:rPr>
          <w:rFonts w:hint="eastAsia" w:ascii="仿宋" w:hAnsi="仿宋" w:eastAsia="仿宋" w:cs="仿宋"/>
          <w:spacing w:val="-10"/>
          <w:sz w:val="32"/>
          <w:szCs w:val="32"/>
          <w:highlight w:val="none"/>
          <w:lang w:eastAsia="zh-CN"/>
        </w:rPr>
        <w:t>202</w:t>
      </w:r>
      <w:r>
        <w:rPr>
          <w:rFonts w:hint="eastAsia" w:ascii="仿宋" w:hAnsi="仿宋" w:eastAsia="仿宋" w:cs="仿宋"/>
          <w:spacing w:val="-10"/>
          <w:sz w:val="32"/>
          <w:szCs w:val="32"/>
          <w:highlight w:val="none"/>
          <w:lang w:val="en-US" w:eastAsia="zh-CN"/>
        </w:rPr>
        <w:t>5</w:t>
      </w:r>
      <w:r>
        <w:rPr>
          <w:rFonts w:hint="eastAsia" w:ascii="仿宋" w:hAnsi="仿宋" w:eastAsia="仿宋" w:cs="仿宋"/>
          <w:spacing w:val="-10"/>
          <w:sz w:val="32"/>
          <w:szCs w:val="32"/>
          <w:highlight w:val="none"/>
        </w:rPr>
        <w:t>年1</w:t>
      </w:r>
      <w:r>
        <w:rPr>
          <w:rFonts w:hint="eastAsia" w:ascii="仿宋" w:hAnsi="仿宋" w:eastAsia="仿宋" w:cs="仿宋"/>
          <w:spacing w:val="-10"/>
          <w:sz w:val="32"/>
          <w:szCs w:val="32"/>
          <w:highlight w:val="none"/>
          <w:lang w:val="en-US" w:eastAsia="zh-CN"/>
        </w:rPr>
        <w:t>2</w:t>
      </w:r>
      <w:r>
        <w:rPr>
          <w:rFonts w:hint="eastAsia" w:ascii="仿宋" w:hAnsi="仿宋" w:eastAsia="仿宋" w:cs="仿宋"/>
          <w:spacing w:val="-10"/>
          <w:sz w:val="32"/>
          <w:szCs w:val="32"/>
          <w:highlight w:val="none"/>
        </w:rPr>
        <w:t>月</w:t>
      </w:r>
      <w:r>
        <w:rPr>
          <w:rFonts w:hint="eastAsia" w:ascii="仿宋" w:hAnsi="仿宋" w:eastAsia="仿宋" w:cs="仿宋"/>
          <w:spacing w:val="-10"/>
          <w:sz w:val="32"/>
          <w:szCs w:val="32"/>
          <w:highlight w:val="none"/>
          <w:lang w:eastAsia="zh-CN"/>
        </w:rPr>
        <w:t>，</w:t>
      </w:r>
      <w:r>
        <w:rPr>
          <w:rFonts w:hint="eastAsia" w:ascii="仿宋" w:hAnsi="仿宋" w:eastAsia="仿宋" w:cs="仿宋"/>
          <w:spacing w:val="-10"/>
          <w:sz w:val="32"/>
          <w:szCs w:val="32"/>
          <w:highlight w:val="none"/>
          <w:lang w:val="en-US" w:eastAsia="zh-CN"/>
        </w:rPr>
        <w:t>工程验收、正式运行</w:t>
      </w:r>
    </w:p>
    <w:p w14:paraId="53C6165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68" w:firstLineChars="200"/>
        <w:textAlignment w:val="baseline"/>
        <w:outlineLvl w:val="0"/>
        <w:rPr>
          <w:rFonts w:hint="eastAsia" w:ascii="仿宋" w:hAnsi="仿宋" w:eastAsia="仿宋" w:cs="仿宋"/>
          <w:sz w:val="32"/>
          <w:szCs w:val="32"/>
          <w:highlight w:val="none"/>
        </w:rPr>
      </w:pPr>
      <w:r>
        <w:rPr>
          <w:rFonts w:hint="eastAsia" w:ascii="仿宋" w:hAnsi="仿宋" w:eastAsia="仿宋" w:cs="仿宋"/>
          <w:spacing w:val="7"/>
          <w:sz w:val="32"/>
          <w:szCs w:val="32"/>
          <w:highlight w:val="none"/>
          <w14:textOutline w14:w="5791" w14:cap="sq" w14:cmpd="sng">
            <w14:solidFill>
              <w14:srgbClr w14:val="000000"/>
            </w14:solidFill>
            <w14:prstDash w14:val="solid"/>
            <w14:bevel/>
          </w14:textOutline>
        </w:rPr>
        <w:t>十</w:t>
      </w:r>
      <w:r>
        <w:rPr>
          <w:rFonts w:hint="eastAsia" w:ascii="仿宋" w:hAnsi="仿宋" w:eastAsia="仿宋" w:cs="仿宋"/>
          <w:spacing w:val="7"/>
          <w:sz w:val="32"/>
          <w:szCs w:val="32"/>
          <w:highlight w:val="none"/>
          <w:lang w:eastAsia="zh-CN"/>
          <w14:textOutline w14:w="5791" w14:cap="sq" w14:cmpd="sng">
            <w14:solidFill>
              <w14:srgbClr w14:val="000000"/>
            </w14:solidFill>
            <w14:prstDash w14:val="solid"/>
            <w14:bevel/>
          </w14:textOutline>
        </w:rPr>
        <w:t>一</w:t>
      </w:r>
      <w:r>
        <w:rPr>
          <w:rFonts w:hint="eastAsia" w:ascii="仿宋" w:hAnsi="仿宋" w:eastAsia="仿宋" w:cs="仿宋"/>
          <w:spacing w:val="7"/>
          <w:sz w:val="32"/>
          <w:szCs w:val="32"/>
          <w:highlight w:val="none"/>
          <w14:textOutline w14:w="5791" w14:cap="sq" w14:cmpd="sng">
            <w14:solidFill>
              <w14:srgbClr w14:val="000000"/>
            </w14:solidFill>
            <w14:prstDash w14:val="solid"/>
            <w14:bevel/>
          </w14:textOutline>
        </w:rPr>
        <w:t>、项目效益分析</w:t>
      </w:r>
    </w:p>
    <w:p w14:paraId="4BB3A69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z w:val="32"/>
          <w:szCs w:val="32"/>
        </w:rPr>
      </w:pPr>
      <w:r>
        <w:rPr>
          <w:rFonts w:ascii="仿宋" w:hAnsi="仿宋" w:eastAsia="仿宋" w:cs="仿宋"/>
          <w:snapToGrid w:val="0"/>
          <w:color w:val="000000"/>
          <w:kern w:val="0"/>
          <w:sz w:val="32"/>
          <w:szCs w:val="32"/>
          <w:lang w:val="en-US" w:eastAsia="zh-CN" w:bidi="ar"/>
        </w:rPr>
        <w:t>本项目为扎赉特旗2024年易地扶贫搬迁后续扶持巴彦</w:t>
      </w:r>
      <w:r>
        <w:rPr>
          <w:rFonts w:hint="eastAsia" w:ascii="仿宋" w:hAnsi="仿宋" w:eastAsia="仿宋" w:cs="仿宋"/>
          <w:snapToGrid w:val="0"/>
          <w:color w:val="000000"/>
          <w:kern w:val="0"/>
          <w:sz w:val="32"/>
          <w:szCs w:val="32"/>
          <w:lang w:val="en-US" w:eastAsia="zh-CN" w:bidi="ar"/>
        </w:rPr>
        <w:t>乌兰苏木“太阳能+空气源热泵”供暖项目，主要为新建空气式太阳能集热器、太阳能支架、空气源热泵等供暖设备及附属配件 156 套，项目建成后服务覆盖总供热面积8359㎡，共计156户易地扶贫搬迁安置户，直接受益人数430人。</w:t>
      </w:r>
    </w:p>
    <w:p w14:paraId="6395178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15" w:leftChars="7" w:firstLine="617" w:firstLineChars="185"/>
        <w:textAlignment w:val="baseline"/>
        <w:outlineLvl w:val="0"/>
        <w:rPr>
          <w:rFonts w:hint="eastAsia" w:ascii="仿宋" w:hAnsi="仿宋" w:eastAsia="仿宋" w:cs="仿宋"/>
          <w:spacing w:val="7"/>
          <w:sz w:val="32"/>
          <w:szCs w:val="32"/>
          <w:highlight w:val="none"/>
          <w14:textOutline w14:w="5791" w14:cap="sq" w14:cmpd="sng">
            <w14:solidFill>
              <w14:srgbClr w14:val="000000"/>
            </w14:solidFill>
            <w14:prstDash w14:val="solid"/>
            <w14:bevel/>
          </w14:textOutline>
        </w:rPr>
      </w:pPr>
      <w:r>
        <w:rPr>
          <w:rFonts w:hint="eastAsia" w:ascii="仿宋" w:hAnsi="仿宋" w:eastAsia="仿宋" w:cs="仿宋"/>
          <w:spacing w:val="7"/>
          <w:sz w:val="32"/>
          <w:szCs w:val="32"/>
          <w:highlight w:val="none"/>
          <w:lang w:eastAsia="zh-CN"/>
          <w14:textOutline w14:w="5791" w14:cap="sq" w14:cmpd="sng">
            <w14:solidFill>
              <w14:srgbClr w14:val="000000"/>
            </w14:solidFill>
            <w14:prstDash w14:val="solid"/>
            <w14:bevel/>
          </w14:textOutline>
        </w:rPr>
        <w:t>十二、</w:t>
      </w:r>
      <w:r>
        <w:rPr>
          <w:rFonts w:hint="eastAsia" w:ascii="仿宋" w:hAnsi="仿宋" w:eastAsia="仿宋" w:cs="仿宋"/>
          <w:spacing w:val="7"/>
          <w:sz w:val="32"/>
          <w:szCs w:val="32"/>
          <w:highlight w:val="none"/>
          <w14:textOutline w14:w="5791" w14:cap="sq" w14:cmpd="sng">
            <w14:solidFill>
              <w14:srgbClr w14:val="000000"/>
            </w14:solidFill>
            <w14:prstDash w14:val="solid"/>
            <w14:bevel/>
          </w14:textOutline>
        </w:rPr>
        <w:t>利益联结机制</w:t>
      </w:r>
    </w:p>
    <w:p w14:paraId="284F0239">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right="252" w:firstLine="672" w:firstLineChars="200"/>
        <w:jc w:val="both"/>
        <w:textAlignment w:val="baseline"/>
        <w:rPr>
          <w:rFonts w:hint="eastAsia" w:ascii="仿宋" w:hAnsi="仿宋" w:eastAsia="仿宋" w:cs="仿宋"/>
          <w:spacing w:val="8"/>
          <w:sz w:val="32"/>
          <w:szCs w:val="32"/>
          <w:highlight w:val="none"/>
        </w:rPr>
      </w:pPr>
      <w:r>
        <w:rPr>
          <w:rFonts w:hint="eastAsia" w:ascii="仿宋" w:hAnsi="仿宋" w:eastAsia="仿宋" w:cs="仿宋"/>
          <w:spacing w:val="8"/>
          <w:sz w:val="32"/>
          <w:szCs w:val="32"/>
          <w:highlight w:val="none"/>
        </w:rPr>
        <w:t>（一）供暖服务保障机制</w:t>
      </w:r>
    </w:p>
    <w:p w14:paraId="69310498">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right="252" w:firstLine="672" w:firstLineChars="200"/>
        <w:jc w:val="both"/>
        <w:textAlignment w:val="baseline"/>
        <w:rPr>
          <w:rFonts w:hint="eastAsia" w:ascii="仿宋" w:hAnsi="仿宋" w:eastAsia="仿宋" w:cs="仿宋"/>
          <w:spacing w:val="8"/>
          <w:sz w:val="32"/>
          <w:szCs w:val="32"/>
          <w:highlight w:val="none"/>
        </w:rPr>
      </w:pPr>
      <w:r>
        <w:rPr>
          <w:rFonts w:hint="eastAsia" w:ascii="仿宋" w:hAnsi="仿宋" w:eastAsia="仿宋" w:cs="仿宋"/>
          <w:spacing w:val="8"/>
          <w:sz w:val="32"/>
          <w:szCs w:val="32"/>
          <w:highlight w:val="none"/>
        </w:rPr>
        <w:t>1.  服务质量：运维单位与</w:t>
      </w:r>
      <w:r>
        <w:rPr>
          <w:rFonts w:hint="eastAsia" w:ascii="仿宋" w:hAnsi="仿宋" w:eastAsia="仿宋" w:cs="仿宋"/>
          <w:spacing w:val="8"/>
          <w:sz w:val="32"/>
          <w:szCs w:val="32"/>
          <w:highlight w:val="none"/>
          <w:lang w:eastAsia="zh-CN"/>
        </w:rPr>
        <w:t>嘎查</w:t>
      </w:r>
      <w:r>
        <w:rPr>
          <w:rFonts w:hint="eastAsia" w:ascii="仿宋" w:hAnsi="仿宋" w:eastAsia="仿宋" w:cs="仿宋"/>
          <w:spacing w:val="8"/>
          <w:sz w:val="32"/>
          <w:szCs w:val="32"/>
          <w:highlight w:val="none"/>
        </w:rPr>
        <w:t>签订服务协议，明确供暖温度、运行时间、故障响应时间等服务标准。苏木政府定期对服务质量进行</w:t>
      </w:r>
      <w:r>
        <w:rPr>
          <w:rFonts w:hint="eastAsia" w:ascii="仿宋" w:hAnsi="仿宋" w:eastAsia="仿宋" w:cs="仿宋"/>
          <w:spacing w:val="8"/>
          <w:sz w:val="32"/>
          <w:szCs w:val="32"/>
          <w:highlight w:val="none"/>
          <w:lang w:eastAsia="zh-CN"/>
        </w:rPr>
        <w:t>监督</w:t>
      </w:r>
      <w:r>
        <w:rPr>
          <w:rFonts w:hint="eastAsia" w:ascii="仿宋" w:hAnsi="仿宋" w:eastAsia="仿宋" w:cs="仿宋"/>
          <w:spacing w:val="8"/>
          <w:sz w:val="32"/>
          <w:szCs w:val="32"/>
          <w:highlight w:val="none"/>
        </w:rPr>
        <w:t>。</w:t>
      </w:r>
    </w:p>
    <w:p w14:paraId="5389B660">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right="252" w:firstLine="672" w:firstLineChars="200"/>
        <w:jc w:val="both"/>
        <w:textAlignment w:val="baseline"/>
        <w:rPr>
          <w:rFonts w:hint="eastAsia" w:ascii="仿宋" w:hAnsi="仿宋" w:eastAsia="仿宋" w:cs="仿宋"/>
          <w:spacing w:val="8"/>
          <w:sz w:val="32"/>
          <w:szCs w:val="32"/>
          <w:highlight w:val="none"/>
        </w:rPr>
      </w:pPr>
      <w:r>
        <w:rPr>
          <w:rFonts w:hint="eastAsia" w:ascii="仿宋" w:hAnsi="仿宋" w:eastAsia="仿宋" w:cs="仿宋"/>
          <w:spacing w:val="8"/>
          <w:sz w:val="32"/>
          <w:szCs w:val="32"/>
          <w:highlight w:val="none"/>
          <w:lang w:val="en-US" w:eastAsia="zh-CN"/>
        </w:rPr>
        <w:t>2</w:t>
      </w:r>
      <w:r>
        <w:rPr>
          <w:rFonts w:hint="eastAsia" w:ascii="仿宋" w:hAnsi="仿宋" w:eastAsia="仿宋" w:cs="仿宋"/>
          <w:spacing w:val="8"/>
          <w:sz w:val="32"/>
          <w:szCs w:val="32"/>
          <w:highlight w:val="none"/>
        </w:rPr>
        <w:t>. 监督反馈：建立群众监督反馈渠道，设立投诉电话和意见箱。定期召开搬迁群众代表座谈会，收集意见建议，及时处理群众反映的问题。对合理诉求未及时解决的相关责任方进行问责。</w:t>
      </w:r>
    </w:p>
    <w:p w14:paraId="58F97CDD">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right="252" w:firstLine="672" w:firstLineChars="200"/>
        <w:jc w:val="both"/>
        <w:textAlignment w:val="baseline"/>
        <w:rPr>
          <w:rFonts w:hint="eastAsia" w:ascii="仿宋" w:hAnsi="仿宋" w:eastAsia="仿宋" w:cs="仿宋"/>
          <w:spacing w:val="8"/>
          <w:sz w:val="32"/>
          <w:szCs w:val="32"/>
          <w:highlight w:val="none"/>
        </w:rPr>
      </w:pPr>
      <w:r>
        <w:rPr>
          <w:rFonts w:hint="eastAsia" w:ascii="仿宋" w:hAnsi="仿宋" w:eastAsia="仿宋" w:cs="仿宋"/>
          <w:spacing w:val="8"/>
          <w:sz w:val="32"/>
          <w:szCs w:val="32"/>
          <w:highlight w:val="none"/>
        </w:rPr>
        <w:t>（二）就业带动机制</w:t>
      </w:r>
    </w:p>
    <w:p w14:paraId="7E386664">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right="252" w:firstLine="672" w:firstLineChars="200"/>
        <w:jc w:val="both"/>
        <w:textAlignment w:val="baseline"/>
        <w:rPr>
          <w:rFonts w:hint="eastAsia" w:ascii="仿宋" w:hAnsi="仿宋" w:eastAsia="仿宋" w:cs="仿宋"/>
          <w:spacing w:val="8"/>
          <w:sz w:val="32"/>
          <w:szCs w:val="32"/>
          <w:highlight w:val="none"/>
        </w:rPr>
      </w:pPr>
      <w:r>
        <w:rPr>
          <w:rFonts w:hint="eastAsia" w:ascii="仿宋" w:hAnsi="仿宋" w:eastAsia="仿宋" w:cs="仿宋"/>
          <w:spacing w:val="8"/>
          <w:sz w:val="32"/>
          <w:szCs w:val="32"/>
          <w:highlight w:val="none"/>
        </w:rPr>
        <w:t>1. 优先聘用：项目建设与运维过程中，在同等条件下优先聘用有劳动能力的搬迁群众，如设备安装辅助工、日常巡检员、维修助手等。通过就业培训，提升搬迁群众专业技能，使其能够胜任相关工作岗位。</w:t>
      </w:r>
    </w:p>
    <w:p w14:paraId="794D6218">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right="252" w:firstLine="672" w:firstLineChars="200"/>
        <w:jc w:val="both"/>
        <w:textAlignment w:val="baseline"/>
        <w:rPr>
          <w:rFonts w:hint="eastAsia" w:ascii="仿宋" w:hAnsi="仿宋" w:eastAsia="仿宋" w:cs="仿宋"/>
          <w:spacing w:val="8"/>
          <w:sz w:val="32"/>
          <w:szCs w:val="32"/>
          <w:highlight w:val="none"/>
        </w:rPr>
      </w:pPr>
      <w:r>
        <w:rPr>
          <w:rFonts w:hint="eastAsia" w:ascii="仿宋" w:hAnsi="仿宋" w:eastAsia="仿宋" w:cs="仿宋"/>
          <w:spacing w:val="8"/>
          <w:sz w:val="32"/>
          <w:szCs w:val="32"/>
          <w:highlight w:val="none"/>
        </w:rPr>
        <w:t>2. 技能培训：联合专业培训机构，为搬迁群众提供供暖设备操作、维护、安全知识等技能培训，培训费用由项目资金或政府补贴承担。经培训考核合格的群众，颁发相关技能证书，增强其就业竞争力，为后续就业创业打下基础。</w:t>
      </w:r>
    </w:p>
    <w:p w14:paraId="3A33DA49">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right="252" w:firstLine="672" w:firstLineChars="200"/>
        <w:jc w:val="both"/>
        <w:textAlignment w:val="baseline"/>
        <w:rPr>
          <w:rFonts w:hint="eastAsia" w:ascii="仿宋" w:hAnsi="仿宋" w:eastAsia="仿宋" w:cs="仿宋"/>
          <w:spacing w:val="8"/>
          <w:sz w:val="32"/>
          <w:szCs w:val="32"/>
          <w:highlight w:val="none"/>
        </w:rPr>
      </w:pPr>
      <w:r>
        <w:rPr>
          <w:rFonts w:hint="eastAsia" w:ascii="仿宋" w:hAnsi="仿宋" w:eastAsia="仿宋" w:cs="仿宋"/>
          <w:spacing w:val="8"/>
          <w:sz w:val="32"/>
          <w:szCs w:val="32"/>
          <w:highlight w:val="none"/>
        </w:rPr>
        <w:t>3. 收入增长：根据岗位技能要求与工作强度，合理确定薪酬待遇，确保搬迁群众通过就业实现稳定增收。同时，鼓励运维单位根据员工表现和工作业绩，设立绩效奖金，激发员工积极性。</w:t>
      </w:r>
    </w:p>
    <w:p w14:paraId="5904A380">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right="252" w:firstLine="672" w:firstLineChars="200"/>
        <w:jc w:val="both"/>
        <w:textAlignment w:val="baseline"/>
        <w:rPr>
          <w:rFonts w:hint="eastAsia" w:ascii="仿宋" w:hAnsi="仿宋" w:eastAsia="仿宋" w:cs="仿宋"/>
          <w:spacing w:val="8"/>
          <w:sz w:val="32"/>
          <w:szCs w:val="32"/>
          <w:highlight w:val="none"/>
        </w:rPr>
      </w:pPr>
      <w:r>
        <w:rPr>
          <w:rFonts w:hint="eastAsia" w:ascii="仿宋" w:hAnsi="仿宋" w:eastAsia="仿宋" w:cs="仿宋"/>
          <w:spacing w:val="8"/>
          <w:sz w:val="32"/>
          <w:szCs w:val="32"/>
          <w:highlight w:val="none"/>
        </w:rPr>
        <w:t>（三）产业发展促进机制</w:t>
      </w:r>
    </w:p>
    <w:p w14:paraId="700D5FE8">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right="252" w:firstLine="672" w:firstLineChars="200"/>
        <w:jc w:val="both"/>
        <w:textAlignment w:val="baseline"/>
        <w:rPr>
          <w:rFonts w:hint="eastAsia" w:ascii="仿宋" w:hAnsi="仿宋" w:eastAsia="仿宋" w:cs="仿宋"/>
          <w:spacing w:val="8"/>
          <w:sz w:val="32"/>
          <w:szCs w:val="32"/>
          <w:highlight w:val="none"/>
        </w:rPr>
      </w:pPr>
      <w:r>
        <w:rPr>
          <w:rFonts w:hint="eastAsia" w:ascii="仿宋" w:hAnsi="仿宋" w:eastAsia="仿宋" w:cs="仿宋"/>
          <w:spacing w:val="8"/>
          <w:sz w:val="32"/>
          <w:szCs w:val="32"/>
          <w:highlight w:val="none"/>
        </w:rPr>
        <w:t>1. 产业配套：以供暖项目为契机，吸引相关清洁能源产业企业入驻，如太阳能集热器生产、空气源热泵研发制造等。通过产业集聚，形成上下游协同发展的清洁能源产业集群，带动地方经济发展。</w:t>
      </w:r>
    </w:p>
    <w:p w14:paraId="3797F624">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right="252" w:firstLine="672" w:firstLineChars="200"/>
        <w:jc w:val="both"/>
        <w:textAlignment w:val="baseline"/>
        <w:rPr>
          <w:rFonts w:hint="eastAsia" w:ascii="仿宋" w:hAnsi="仿宋" w:eastAsia="仿宋" w:cs="仿宋"/>
          <w:spacing w:val="8"/>
          <w:sz w:val="32"/>
          <w:szCs w:val="32"/>
          <w:highlight w:val="none"/>
        </w:rPr>
      </w:pPr>
      <w:r>
        <w:rPr>
          <w:rFonts w:hint="eastAsia" w:ascii="仿宋" w:hAnsi="仿宋" w:eastAsia="仿宋" w:cs="仿宋"/>
          <w:spacing w:val="8"/>
          <w:sz w:val="32"/>
          <w:szCs w:val="32"/>
          <w:highlight w:val="none"/>
        </w:rPr>
        <w:t>2. 技术推广：利用项目示范效应，向周边地区推广“太阳能+空气源热泵”供暖技术，促进清洁能源在供暖领域的广泛应用。组织开展技术交流与推广活动，邀请专家学者进行技术讲座和培训，提升当地清洁能源利用水平。</w:t>
      </w:r>
    </w:p>
    <w:p w14:paraId="6FCD06AD">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68" w:firstLineChars="200"/>
        <w:textAlignment w:val="baseline"/>
        <w:rPr>
          <w:rFonts w:hint="eastAsia" w:ascii="仿宋" w:hAnsi="仿宋" w:eastAsia="仿宋" w:cs="仿宋"/>
          <w:sz w:val="32"/>
          <w:szCs w:val="32"/>
          <w:highlight w:val="none"/>
        </w:rPr>
      </w:pPr>
      <w:r>
        <w:rPr>
          <w:rFonts w:hint="eastAsia" w:ascii="仿宋" w:hAnsi="仿宋" w:eastAsia="仿宋" w:cs="仿宋"/>
          <w:spacing w:val="7"/>
          <w:sz w:val="32"/>
          <w:szCs w:val="32"/>
          <w:highlight w:val="none"/>
          <w14:textOutline w14:w="5791" w14:cap="sq" w14:cmpd="sng">
            <w14:solidFill>
              <w14:srgbClr w14:val="000000"/>
            </w14:solidFill>
            <w14:prstDash w14:val="solid"/>
            <w14:bevel/>
          </w14:textOutline>
        </w:rPr>
        <w:t>十</w:t>
      </w:r>
      <w:r>
        <w:rPr>
          <w:rFonts w:hint="eastAsia" w:ascii="仿宋" w:hAnsi="仿宋" w:eastAsia="仿宋" w:cs="仿宋"/>
          <w:spacing w:val="7"/>
          <w:sz w:val="32"/>
          <w:szCs w:val="32"/>
          <w:highlight w:val="none"/>
          <w:lang w:eastAsia="zh-CN"/>
          <w14:textOutline w14:w="5791" w14:cap="sq" w14:cmpd="sng">
            <w14:solidFill>
              <w14:srgbClr w14:val="000000"/>
            </w14:solidFill>
            <w14:prstDash w14:val="solid"/>
            <w14:bevel/>
          </w14:textOutline>
        </w:rPr>
        <w:t>三</w:t>
      </w:r>
      <w:r>
        <w:rPr>
          <w:rFonts w:hint="eastAsia" w:ascii="仿宋" w:hAnsi="仿宋" w:eastAsia="仿宋" w:cs="仿宋"/>
          <w:spacing w:val="7"/>
          <w:sz w:val="32"/>
          <w:szCs w:val="32"/>
          <w:highlight w:val="none"/>
          <w14:textOutline w14:w="5791" w14:cap="sq" w14:cmpd="sng">
            <w14:solidFill>
              <w14:srgbClr w14:val="000000"/>
            </w14:solidFill>
            <w14:prstDash w14:val="solid"/>
            <w14:bevel/>
          </w14:textOutline>
        </w:rPr>
        <w:t>、项目后续管理</w:t>
      </w:r>
    </w:p>
    <w:p w14:paraId="71E7E8ED">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right="252" w:firstLine="672" w:firstLineChars="200"/>
        <w:jc w:val="both"/>
        <w:textAlignment w:val="baseline"/>
        <w:rPr>
          <w:rFonts w:hint="eastAsia" w:ascii="仿宋" w:hAnsi="仿宋" w:eastAsia="仿宋" w:cs="仿宋"/>
          <w:sz w:val="32"/>
          <w:szCs w:val="32"/>
          <w:highlight w:val="none"/>
        </w:rPr>
      </w:pPr>
      <w:r>
        <w:rPr>
          <w:rFonts w:hint="eastAsia" w:ascii="仿宋" w:hAnsi="仿宋" w:eastAsia="仿宋" w:cs="仿宋"/>
          <w:spacing w:val="8"/>
          <w:sz w:val="32"/>
          <w:szCs w:val="32"/>
          <w:highlight w:val="none"/>
          <w:lang w:eastAsia="zh-CN"/>
        </w:rPr>
        <w:t>完善资产管理制度，本资产属于到户资产，资产</w:t>
      </w:r>
      <w:r>
        <w:rPr>
          <w:rFonts w:hint="eastAsia" w:ascii="仿宋" w:hAnsi="仿宋" w:eastAsia="仿宋" w:cs="仿宋"/>
          <w:spacing w:val="8"/>
          <w:sz w:val="32"/>
          <w:szCs w:val="32"/>
          <w:highlight w:val="none"/>
        </w:rPr>
        <w:t>产权</w:t>
      </w:r>
      <w:r>
        <w:rPr>
          <w:rFonts w:hint="eastAsia" w:ascii="仿宋" w:hAnsi="仿宋" w:eastAsia="仿宋" w:cs="仿宋"/>
          <w:spacing w:val="8"/>
          <w:sz w:val="32"/>
          <w:szCs w:val="32"/>
          <w:highlight w:val="none"/>
          <w:lang w:eastAsia="zh-CN"/>
        </w:rPr>
        <w:t>确权移交给受益户，幸福院安装的设备归</w:t>
      </w:r>
      <w:r>
        <w:rPr>
          <w:rFonts w:hint="eastAsia" w:ascii="仿宋" w:hAnsi="仿宋" w:eastAsia="仿宋" w:cs="仿宋"/>
          <w:spacing w:val="8"/>
          <w:sz w:val="32"/>
          <w:szCs w:val="32"/>
          <w:highlight w:val="none"/>
        </w:rPr>
        <w:t>嘎查集体</w:t>
      </w:r>
      <w:r>
        <w:rPr>
          <w:rFonts w:hint="eastAsia" w:ascii="仿宋" w:hAnsi="仿宋" w:eastAsia="仿宋" w:cs="仿宋"/>
          <w:spacing w:val="8"/>
          <w:sz w:val="32"/>
          <w:szCs w:val="32"/>
          <w:highlight w:val="none"/>
          <w:lang w:eastAsia="zh-CN"/>
        </w:rPr>
        <w:t>所有</w:t>
      </w:r>
      <w:r>
        <w:rPr>
          <w:rFonts w:hint="eastAsia" w:ascii="仿宋" w:hAnsi="仿宋" w:eastAsia="仿宋" w:cs="仿宋"/>
          <w:spacing w:val="8"/>
          <w:sz w:val="32"/>
          <w:szCs w:val="32"/>
          <w:highlight w:val="none"/>
        </w:rPr>
        <w:t>。</w:t>
      </w:r>
      <w:r>
        <w:rPr>
          <w:rFonts w:hint="eastAsia" w:ascii="仿宋" w:hAnsi="仿宋" w:eastAsia="仿宋" w:cs="仿宋"/>
          <w:spacing w:val="8"/>
          <w:sz w:val="32"/>
          <w:szCs w:val="32"/>
          <w:highlight w:val="none"/>
          <w:lang w:eastAsia="zh-CN"/>
        </w:rPr>
        <w:t>受益户对安装的设备进行定期检查和维护</w:t>
      </w:r>
      <w:r>
        <w:rPr>
          <w:rFonts w:hint="eastAsia" w:ascii="仿宋" w:hAnsi="仿宋" w:eastAsia="仿宋" w:cs="仿宋"/>
          <w:spacing w:val="5"/>
          <w:sz w:val="32"/>
          <w:szCs w:val="32"/>
          <w:highlight w:val="none"/>
        </w:rPr>
        <w:t>。</w:t>
      </w:r>
    </w:p>
    <w:p w14:paraId="0481FB05">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68" w:firstLineChars="200"/>
        <w:textAlignment w:val="baseline"/>
        <w:outlineLvl w:val="0"/>
        <w:rPr>
          <w:rFonts w:hint="eastAsia" w:ascii="仿宋" w:hAnsi="仿宋" w:eastAsia="仿宋" w:cs="仿宋"/>
          <w:sz w:val="32"/>
          <w:szCs w:val="32"/>
          <w:highlight w:val="none"/>
        </w:rPr>
      </w:pPr>
      <w:r>
        <w:rPr>
          <w:rFonts w:hint="eastAsia" w:ascii="仿宋" w:hAnsi="仿宋" w:eastAsia="仿宋" w:cs="仿宋"/>
          <w:spacing w:val="7"/>
          <w:sz w:val="32"/>
          <w:szCs w:val="32"/>
          <w:highlight w:val="none"/>
          <w14:textOutline w14:w="5791" w14:cap="sq" w14:cmpd="sng">
            <w14:solidFill>
              <w14:srgbClr w14:val="000000"/>
            </w14:solidFill>
            <w14:prstDash w14:val="solid"/>
            <w14:bevel/>
          </w14:textOutline>
        </w:rPr>
        <w:t>十</w:t>
      </w:r>
      <w:r>
        <w:rPr>
          <w:rFonts w:hint="eastAsia" w:ascii="仿宋" w:hAnsi="仿宋" w:eastAsia="仿宋" w:cs="仿宋"/>
          <w:spacing w:val="7"/>
          <w:sz w:val="32"/>
          <w:szCs w:val="32"/>
          <w:highlight w:val="none"/>
          <w:lang w:eastAsia="zh-CN"/>
          <w14:textOutline w14:w="5791" w14:cap="sq" w14:cmpd="sng">
            <w14:solidFill>
              <w14:srgbClr w14:val="000000"/>
            </w14:solidFill>
            <w14:prstDash w14:val="solid"/>
            <w14:bevel/>
          </w14:textOutline>
        </w:rPr>
        <w:t>四</w:t>
      </w:r>
      <w:r>
        <w:rPr>
          <w:rFonts w:hint="eastAsia" w:ascii="仿宋" w:hAnsi="仿宋" w:eastAsia="仿宋" w:cs="仿宋"/>
          <w:spacing w:val="7"/>
          <w:sz w:val="32"/>
          <w:szCs w:val="32"/>
          <w:highlight w:val="none"/>
          <w14:textOutline w14:w="5791" w14:cap="sq" w14:cmpd="sng">
            <w14:solidFill>
              <w14:srgbClr w14:val="000000"/>
            </w14:solidFill>
            <w14:prstDash w14:val="solid"/>
            <w14:bevel/>
          </w14:textOutline>
        </w:rPr>
        <w:t>、项目绩效目标</w:t>
      </w:r>
    </w:p>
    <w:p w14:paraId="05134FA4">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72" w:firstLineChars="200"/>
        <w:textAlignment w:val="baseline"/>
        <w:rPr>
          <w:rFonts w:hint="eastAsia" w:ascii="仿宋" w:hAnsi="仿宋" w:eastAsia="仿宋" w:cs="仿宋"/>
          <w:sz w:val="32"/>
          <w:szCs w:val="32"/>
          <w:highlight w:val="none"/>
        </w:rPr>
      </w:pPr>
      <w:r>
        <w:rPr>
          <w:rFonts w:hint="eastAsia" w:ascii="仿宋" w:hAnsi="仿宋" w:eastAsia="仿宋" w:cs="仿宋"/>
          <w:spacing w:val="8"/>
          <w:sz w:val="32"/>
          <w:szCs w:val="32"/>
          <w:highlight w:val="none"/>
          <w14:textOutline w14:w="5791" w14:cap="sq" w14:cmpd="sng">
            <w14:solidFill>
              <w14:srgbClr w14:val="000000"/>
            </w14:solidFill>
            <w14:prstDash w14:val="solid"/>
            <w14:bevel/>
          </w14:textOutline>
        </w:rPr>
        <w:t>（一）项目总体目标</w:t>
      </w:r>
    </w:p>
    <w:p w14:paraId="0DD2132A">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z w:val="32"/>
          <w:szCs w:val="32"/>
        </w:rPr>
      </w:pPr>
      <w:r>
        <w:rPr>
          <w:rFonts w:hint="eastAsia" w:ascii="仿宋" w:hAnsi="仿宋" w:eastAsia="仿宋" w:cs="仿宋"/>
          <w:snapToGrid w:val="0"/>
          <w:color w:val="000000"/>
          <w:kern w:val="0"/>
          <w:sz w:val="32"/>
          <w:szCs w:val="32"/>
          <w:lang w:val="en-US" w:eastAsia="zh-CN" w:bidi="ar"/>
        </w:rPr>
        <w:t>扎赉特旗2024年易地扶贫搬迁后续扶持巴彦乌兰苏木“太阳能+空气源热泵”供暖项目计划投资779.87万元，联合供暖总面积8359㎡，新建空气式太阳能集热器、太阳能支架、空气源热泵等供暖设备及附属配件156套。该项目在</w:t>
      </w:r>
      <w:r>
        <w:rPr>
          <w:rFonts w:ascii="仿宋" w:hAnsi="仿宋" w:eastAsia="仿宋" w:cs="仿宋"/>
          <w:snapToGrid w:val="0"/>
          <w:color w:val="000000"/>
          <w:kern w:val="0"/>
          <w:sz w:val="32"/>
          <w:szCs w:val="32"/>
          <w:lang w:val="en-US" w:eastAsia="zh-CN" w:bidi="ar"/>
        </w:rPr>
        <w:t>玛拉吐小林场安</w:t>
      </w:r>
      <w:r>
        <w:rPr>
          <w:rFonts w:hint="eastAsia" w:ascii="仿宋" w:hAnsi="仿宋" w:eastAsia="仿宋" w:cs="仿宋"/>
          <w:snapToGrid w:val="0"/>
          <w:color w:val="000000"/>
          <w:kern w:val="0"/>
          <w:sz w:val="32"/>
          <w:szCs w:val="32"/>
          <w:lang w:val="en-US" w:eastAsia="zh-CN" w:bidi="ar"/>
        </w:rPr>
        <w:t>置区、巴彦哈达嘎查安置区、额尔图嘎查养殖园区安置区、额尔图嘎查安置区，共计156户易地扶贫搬迁安置户，直接受益人数430人。</w:t>
      </w:r>
    </w:p>
    <w:p w14:paraId="45E8F9F7">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72" w:firstLineChars="200"/>
        <w:textAlignment w:val="baseline"/>
        <w:rPr>
          <w:rFonts w:hint="eastAsia" w:ascii="仿宋" w:hAnsi="仿宋" w:eastAsia="仿宋" w:cs="仿宋"/>
          <w:sz w:val="32"/>
          <w:szCs w:val="32"/>
          <w:highlight w:val="none"/>
        </w:rPr>
      </w:pPr>
      <w:r>
        <w:rPr>
          <w:rFonts w:hint="eastAsia" w:ascii="仿宋" w:hAnsi="仿宋" w:eastAsia="仿宋" w:cs="仿宋"/>
          <w:spacing w:val="8"/>
          <w:position w:val="13"/>
          <w:sz w:val="32"/>
          <w:szCs w:val="32"/>
          <w:highlight w:val="none"/>
          <w14:textOutline w14:w="5791" w14:cap="sq" w14:cmpd="sng">
            <w14:solidFill>
              <w14:srgbClr w14:val="000000"/>
            </w14:solidFill>
            <w14:prstDash w14:val="solid"/>
            <w14:bevel/>
          </w14:textOutline>
        </w:rPr>
        <w:t>（二）项目年度目标</w:t>
      </w:r>
    </w:p>
    <w:p w14:paraId="11B6047B">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52" w:firstLineChars="200"/>
        <w:textAlignment w:val="baseline"/>
        <w:rPr>
          <w:rFonts w:hint="eastAsia" w:ascii="仿宋" w:hAnsi="仿宋" w:eastAsia="仿宋" w:cs="仿宋"/>
          <w:sz w:val="32"/>
          <w:szCs w:val="32"/>
          <w:highlight w:val="none"/>
        </w:rPr>
      </w:pPr>
      <w:r>
        <w:rPr>
          <w:rFonts w:hint="eastAsia" w:ascii="仿宋" w:hAnsi="仿宋" w:eastAsia="仿宋" w:cs="仿宋"/>
          <w:spacing w:val="3"/>
          <w:sz w:val="32"/>
          <w:szCs w:val="32"/>
          <w:highlight w:val="none"/>
          <w14:textOutline w14:w="5791" w14:cap="sq" w14:cmpd="sng">
            <w14:solidFill>
              <w14:srgbClr w14:val="000000"/>
            </w14:solidFill>
            <w14:prstDash w14:val="solid"/>
            <w14:bevel/>
          </w14:textOutline>
        </w:rPr>
        <w:t>1.数量指标</w:t>
      </w:r>
    </w:p>
    <w:p w14:paraId="70F7213D">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0" w:firstLineChars="0"/>
        <w:textAlignment w:val="baseline"/>
        <w:rPr>
          <w:rFonts w:hint="eastAsia"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供热面积（平方米）        ≥8359</w:t>
      </w:r>
    </w:p>
    <w:p w14:paraId="24028E40">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0" w:firstLineChars="0"/>
        <w:textAlignment w:val="baseline"/>
        <w:rPr>
          <w:rFonts w:hint="default" w:ascii="仿宋" w:hAnsi="仿宋" w:eastAsia="仿宋" w:cs="仿宋"/>
          <w:spacing w:val="-1"/>
          <w:sz w:val="32"/>
          <w:szCs w:val="32"/>
          <w:highlight w:val="none"/>
          <w:lang w:val="en-US" w:eastAsia="zh-CN"/>
        </w:rPr>
      </w:pPr>
      <w:r>
        <w:rPr>
          <w:rFonts w:hint="eastAsia" w:ascii="仿宋" w:hAnsi="仿宋" w:eastAsia="仿宋" w:cs="仿宋"/>
          <w:spacing w:val="-1"/>
          <w:sz w:val="32"/>
          <w:szCs w:val="32"/>
          <w:highlight w:val="none"/>
          <w:lang w:val="en-US" w:eastAsia="zh-CN"/>
        </w:rPr>
        <w:t>供暖设备及附属配件（套）  ≥156</w:t>
      </w:r>
    </w:p>
    <w:p w14:paraId="301C7E75">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68" w:firstLineChars="200"/>
        <w:textAlignment w:val="baseline"/>
        <w:rPr>
          <w:rFonts w:hint="eastAsia" w:ascii="仿宋" w:hAnsi="仿宋" w:eastAsia="仿宋" w:cs="仿宋"/>
          <w:sz w:val="32"/>
          <w:szCs w:val="32"/>
          <w:highlight w:val="none"/>
        </w:rPr>
      </w:pPr>
      <w:r>
        <w:rPr>
          <w:rFonts w:hint="eastAsia" w:ascii="仿宋" w:hAnsi="仿宋" w:eastAsia="仿宋" w:cs="仿宋"/>
          <w:spacing w:val="7"/>
          <w:sz w:val="32"/>
          <w:szCs w:val="32"/>
          <w:highlight w:val="none"/>
          <w14:textOutline w14:w="5791" w14:cap="sq" w14:cmpd="sng">
            <w14:solidFill>
              <w14:srgbClr w14:val="000000"/>
            </w14:solidFill>
            <w14:prstDash w14:val="solid"/>
            <w14:bevel/>
          </w14:textOutline>
        </w:rPr>
        <w:t>2.质量指标</w:t>
      </w:r>
    </w:p>
    <w:p w14:paraId="6B80F5C2">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0" w:firstLineChars="0"/>
        <w:textAlignment w:val="baseline"/>
        <w:rPr>
          <w:rFonts w:hint="eastAsia" w:ascii="仿宋" w:hAnsi="仿宋" w:eastAsia="仿宋" w:cs="仿宋"/>
          <w:sz w:val="32"/>
          <w:szCs w:val="32"/>
          <w:highlight w:val="none"/>
        </w:rPr>
      </w:pPr>
      <w:r>
        <w:rPr>
          <w:rFonts w:hint="eastAsia" w:ascii="仿宋" w:hAnsi="仿宋" w:eastAsia="仿宋" w:cs="仿宋"/>
          <w:spacing w:val="6"/>
          <w:sz w:val="32"/>
          <w:szCs w:val="32"/>
          <w:highlight w:val="none"/>
          <w:lang w:val="en-US" w:eastAsia="zh-CN"/>
        </w:rPr>
        <w:t>工程</w:t>
      </w:r>
      <w:r>
        <w:rPr>
          <w:rFonts w:hint="eastAsia" w:ascii="仿宋" w:hAnsi="仿宋" w:eastAsia="仿宋" w:cs="仿宋"/>
          <w:spacing w:val="6"/>
          <w:sz w:val="32"/>
          <w:szCs w:val="32"/>
          <w:highlight w:val="none"/>
        </w:rPr>
        <w:t>验收合格率</w:t>
      </w:r>
      <w:r>
        <w:rPr>
          <w:rFonts w:hint="eastAsia" w:ascii="仿宋" w:hAnsi="仿宋" w:eastAsia="仿宋" w:cs="仿宋"/>
          <w:spacing w:val="6"/>
          <w:sz w:val="32"/>
          <w:szCs w:val="32"/>
          <w:highlight w:val="none"/>
          <w:lang w:val="en-US" w:eastAsia="zh-CN"/>
        </w:rPr>
        <w:t xml:space="preserve">           </w:t>
      </w:r>
      <w:r>
        <w:rPr>
          <w:rFonts w:hint="eastAsia" w:ascii="仿宋" w:hAnsi="仿宋" w:eastAsia="仿宋" w:cs="仿宋"/>
          <w:spacing w:val="6"/>
          <w:sz w:val="32"/>
          <w:szCs w:val="32"/>
          <w:highlight w:val="none"/>
        </w:rPr>
        <w:t>=100%</w:t>
      </w:r>
    </w:p>
    <w:p w14:paraId="4CF76CC7">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0" w:firstLineChars="0"/>
        <w:textAlignment w:val="baseline"/>
        <w:rPr>
          <w:rFonts w:hint="eastAsia" w:ascii="仿宋" w:hAnsi="仿宋" w:eastAsia="仿宋" w:cs="仿宋"/>
          <w:sz w:val="32"/>
          <w:szCs w:val="32"/>
          <w:highlight w:val="none"/>
        </w:rPr>
      </w:pPr>
      <w:r>
        <w:rPr>
          <w:rFonts w:hint="eastAsia" w:ascii="仿宋" w:hAnsi="仿宋" w:eastAsia="仿宋" w:cs="仿宋"/>
          <w:spacing w:val="6"/>
          <w:sz w:val="32"/>
          <w:szCs w:val="32"/>
          <w:highlight w:val="none"/>
          <w:lang w:eastAsia="zh-CN"/>
        </w:rPr>
        <w:t>设备采购质量合格率</w:t>
      </w:r>
      <w:r>
        <w:rPr>
          <w:rFonts w:hint="eastAsia" w:ascii="仿宋" w:hAnsi="仿宋" w:eastAsia="仿宋" w:cs="仿宋"/>
          <w:spacing w:val="6"/>
          <w:sz w:val="32"/>
          <w:szCs w:val="32"/>
          <w:highlight w:val="none"/>
          <w:lang w:val="en-US" w:eastAsia="zh-CN"/>
        </w:rPr>
        <w:t xml:space="preserve">       </w:t>
      </w:r>
      <w:r>
        <w:rPr>
          <w:rFonts w:hint="eastAsia" w:ascii="仿宋" w:hAnsi="仿宋" w:eastAsia="仿宋" w:cs="仿宋"/>
          <w:spacing w:val="6"/>
          <w:sz w:val="32"/>
          <w:szCs w:val="32"/>
          <w:highlight w:val="none"/>
        </w:rPr>
        <w:t>=100%</w:t>
      </w:r>
    </w:p>
    <w:p w14:paraId="481EEA90">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64" w:firstLineChars="200"/>
        <w:textAlignment w:val="baseline"/>
        <w:rPr>
          <w:rFonts w:hint="eastAsia" w:ascii="仿宋" w:hAnsi="仿宋" w:eastAsia="仿宋" w:cs="仿宋"/>
          <w:sz w:val="32"/>
          <w:szCs w:val="32"/>
          <w:highlight w:val="none"/>
        </w:rPr>
      </w:pPr>
      <w:r>
        <w:rPr>
          <w:rFonts w:hint="eastAsia" w:ascii="仿宋" w:hAnsi="仿宋" w:eastAsia="仿宋" w:cs="仿宋"/>
          <w:spacing w:val="6"/>
          <w:sz w:val="32"/>
          <w:szCs w:val="32"/>
          <w:highlight w:val="none"/>
          <w14:textOutline w14:w="5791" w14:cap="sq" w14:cmpd="sng">
            <w14:solidFill>
              <w14:srgbClr w14:val="000000"/>
            </w14:solidFill>
            <w14:prstDash w14:val="solid"/>
            <w14:bevel/>
          </w14:textOutline>
        </w:rPr>
        <w:t>3.时效指标</w:t>
      </w:r>
    </w:p>
    <w:p w14:paraId="108008CD">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0" w:firstLineChars="0"/>
        <w:textAlignment w:val="baseline"/>
        <w:rPr>
          <w:rFonts w:hint="eastAsia" w:ascii="仿宋" w:hAnsi="仿宋" w:eastAsia="仿宋" w:cs="仿宋"/>
          <w:sz w:val="32"/>
          <w:szCs w:val="32"/>
          <w:highlight w:val="none"/>
        </w:rPr>
      </w:pPr>
      <w:r>
        <w:rPr>
          <w:rFonts w:hint="eastAsia" w:ascii="仿宋" w:hAnsi="仿宋" w:eastAsia="仿宋" w:cs="仿宋"/>
          <w:spacing w:val="-5"/>
          <w:position w:val="13"/>
          <w:sz w:val="32"/>
          <w:szCs w:val="32"/>
          <w:highlight w:val="none"/>
        </w:rPr>
        <w:t>项目建设时限</w:t>
      </w:r>
      <w:r>
        <w:rPr>
          <w:rFonts w:hint="eastAsia" w:ascii="仿宋" w:hAnsi="仿宋" w:eastAsia="仿宋" w:cs="仿宋"/>
          <w:spacing w:val="-5"/>
          <w:position w:val="13"/>
          <w:sz w:val="32"/>
          <w:szCs w:val="32"/>
          <w:highlight w:val="none"/>
          <w:lang w:eastAsia="zh-CN"/>
        </w:rPr>
        <w:t>202</w:t>
      </w:r>
      <w:r>
        <w:rPr>
          <w:rFonts w:hint="eastAsia" w:ascii="仿宋" w:hAnsi="仿宋" w:eastAsia="仿宋" w:cs="仿宋"/>
          <w:spacing w:val="-5"/>
          <w:position w:val="13"/>
          <w:sz w:val="32"/>
          <w:szCs w:val="32"/>
          <w:highlight w:val="none"/>
          <w:lang w:val="en-US" w:eastAsia="zh-CN"/>
        </w:rPr>
        <w:t>5</w:t>
      </w:r>
      <w:r>
        <w:rPr>
          <w:rFonts w:hint="eastAsia" w:ascii="仿宋" w:hAnsi="仿宋" w:eastAsia="仿宋" w:cs="仿宋"/>
          <w:spacing w:val="-5"/>
          <w:position w:val="13"/>
          <w:sz w:val="32"/>
          <w:szCs w:val="32"/>
          <w:highlight w:val="none"/>
        </w:rPr>
        <w:t>年</w:t>
      </w:r>
      <w:r>
        <w:rPr>
          <w:rFonts w:hint="eastAsia" w:ascii="仿宋" w:hAnsi="仿宋" w:eastAsia="仿宋" w:cs="仿宋"/>
          <w:spacing w:val="-5"/>
          <w:position w:val="13"/>
          <w:sz w:val="32"/>
          <w:szCs w:val="32"/>
          <w:highlight w:val="none"/>
          <w:lang w:val="en-US" w:eastAsia="zh-CN"/>
        </w:rPr>
        <w:t>4</w:t>
      </w:r>
      <w:r>
        <w:rPr>
          <w:rFonts w:hint="eastAsia" w:ascii="仿宋" w:hAnsi="仿宋" w:eastAsia="仿宋" w:cs="仿宋"/>
          <w:spacing w:val="-5"/>
          <w:position w:val="13"/>
          <w:sz w:val="32"/>
          <w:szCs w:val="32"/>
          <w:highlight w:val="none"/>
        </w:rPr>
        <w:t>月-202</w:t>
      </w:r>
      <w:r>
        <w:rPr>
          <w:rFonts w:hint="eastAsia" w:ascii="仿宋" w:hAnsi="仿宋" w:eastAsia="仿宋" w:cs="仿宋"/>
          <w:spacing w:val="-5"/>
          <w:position w:val="13"/>
          <w:sz w:val="32"/>
          <w:szCs w:val="32"/>
          <w:highlight w:val="none"/>
          <w:lang w:val="en-US" w:eastAsia="zh-CN"/>
        </w:rPr>
        <w:t>5</w:t>
      </w:r>
      <w:r>
        <w:rPr>
          <w:rFonts w:hint="eastAsia" w:ascii="仿宋" w:hAnsi="仿宋" w:eastAsia="仿宋" w:cs="仿宋"/>
          <w:spacing w:val="-5"/>
          <w:position w:val="13"/>
          <w:sz w:val="32"/>
          <w:szCs w:val="32"/>
          <w:highlight w:val="none"/>
        </w:rPr>
        <w:t>年</w:t>
      </w:r>
      <w:r>
        <w:rPr>
          <w:rFonts w:hint="eastAsia" w:ascii="仿宋" w:hAnsi="仿宋" w:eastAsia="仿宋" w:cs="仿宋"/>
          <w:spacing w:val="-5"/>
          <w:position w:val="13"/>
          <w:sz w:val="32"/>
          <w:szCs w:val="32"/>
          <w:highlight w:val="none"/>
          <w:lang w:val="en-US" w:eastAsia="zh-CN"/>
        </w:rPr>
        <w:t>12</w:t>
      </w:r>
      <w:r>
        <w:rPr>
          <w:rFonts w:hint="eastAsia" w:ascii="仿宋" w:hAnsi="仿宋" w:eastAsia="仿宋" w:cs="仿宋"/>
          <w:spacing w:val="-5"/>
          <w:position w:val="13"/>
          <w:sz w:val="32"/>
          <w:szCs w:val="32"/>
          <w:highlight w:val="none"/>
        </w:rPr>
        <w:t>月</w:t>
      </w:r>
    </w:p>
    <w:p w14:paraId="038295A7">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0" w:firstLineChars="0"/>
        <w:textAlignment w:val="baseline"/>
        <w:rPr>
          <w:rFonts w:hint="eastAsia" w:ascii="仿宋" w:hAnsi="仿宋" w:eastAsia="仿宋" w:cs="仿宋"/>
          <w:sz w:val="32"/>
          <w:szCs w:val="32"/>
          <w:highlight w:val="none"/>
        </w:rPr>
      </w:pPr>
      <w:r>
        <w:rPr>
          <w:rFonts w:hint="eastAsia" w:ascii="仿宋" w:hAnsi="仿宋" w:eastAsia="仿宋" w:cs="仿宋"/>
          <w:spacing w:val="6"/>
          <w:sz w:val="32"/>
          <w:szCs w:val="32"/>
          <w:highlight w:val="none"/>
        </w:rPr>
        <w:t>项目完成及时率=100%</w:t>
      </w:r>
    </w:p>
    <w:p w14:paraId="30816FAC">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68" w:firstLineChars="200"/>
        <w:textAlignment w:val="baseline"/>
        <w:rPr>
          <w:rFonts w:hint="eastAsia" w:ascii="仿宋" w:hAnsi="仿宋" w:eastAsia="仿宋" w:cs="仿宋"/>
          <w:sz w:val="32"/>
          <w:szCs w:val="32"/>
          <w:highlight w:val="none"/>
        </w:rPr>
      </w:pPr>
      <w:r>
        <w:rPr>
          <w:rFonts w:hint="eastAsia" w:ascii="仿宋" w:hAnsi="仿宋" w:eastAsia="仿宋" w:cs="仿宋"/>
          <w:spacing w:val="7"/>
          <w:sz w:val="32"/>
          <w:szCs w:val="32"/>
          <w:highlight w:val="none"/>
          <w14:textOutline w14:w="5791" w14:cap="sq" w14:cmpd="sng">
            <w14:solidFill>
              <w14:srgbClr w14:val="000000"/>
            </w14:solidFill>
            <w14:prstDash w14:val="solid"/>
            <w14:bevel/>
          </w14:textOutline>
        </w:rPr>
        <w:t>4.成本指标</w:t>
      </w:r>
    </w:p>
    <w:p w14:paraId="1C0AE40B">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0" w:firstLineChars="0"/>
        <w:textAlignment w:val="baseline"/>
        <w:rPr>
          <w:rFonts w:hint="eastAsia" w:ascii="仿宋" w:hAnsi="仿宋" w:eastAsia="仿宋" w:cs="仿宋"/>
          <w:spacing w:val="5"/>
          <w:sz w:val="32"/>
          <w:szCs w:val="32"/>
          <w:highlight w:val="none"/>
          <w:lang w:val="en-US" w:eastAsia="zh-CN"/>
        </w:rPr>
      </w:pPr>
      <w:r>
        <w:rPr>
          <w:rFonts w:hint="eastAsia" w:ascii="仿宋" w:hAnsi="仿宋" w:eastAsia="仿宋" w:cs="仿宋"/>
          <w:spacing w:val="5"/>
          <w:sz w:val="32"/>
          <w:szCs w:val="32"/>
          <w:highlight w:val="none"/>
        </w:rPr>
        <w:t>项目建设总成本</w:t>
      </w:r>
      <w:r>
        <w:rPr>
          <w:rFonts w:hint="eastAsia" w:ascii="仿宋" w:hAnsi="仿宋" w:eastAsia="仿宋" w:cs="仿宋"/>
          <w:spacing w:val="5"/>
          <w:sz w:val="32"/>
          <w:szCs w:val="32"/>
          <w:highlight w:val="none"/>
          <w:lang w:eastAsia="zh-CN"/>
        </w:rPr>
        <w:t>（</w:t>
      </w:r>
      <w:r>
        <w:rPr>
          <w:rFonts w:hint="eastAsia" w:ascii="仿宋" w:hAnsi="仿宋" w:eastAsia="仿宋" w:cs="仿宋"/>
          <w:spacing w:val="5"/>
          <w:sz w:val="32"/>
          <w:szCs w:val="32"/>
          <w:highlight w:val="none"/>
          <w:lang w:val="en-US" w:eastAsia="zh-CN"/>
        </w:rPr>
        <w:t>万元</w:t>
      </w:r>
      <w:r>
        <w:rPr>
          <w:rFonts w:hint="eastAsia" w:ascii="仿宋" w:hAnsi="仿宋" w:eastAsia="仿宋" w:cs="仿宋"/>
          <w:spacing w:val="5"/>
          <w:sz w:val="32"/>
          <w:szCs w:val="32"/>
          <w:highlight w:val="none"/>
          <w:lang w:eastAsia="zh-CN"/>
        </w:rPr>
        <w:t>）</w:t>
      </w:r>
      <w:r>
        <w:rPr>
          <w:rFonts w:hint="eastAsia" w:ascii="仿宋" w:hAnsi="仿宋" w:eastAsia="仿宋" w:cs="仿宋"/>
          <w:spacing w:val="5"/>
          <w:sz w:val="32"/>
          <w:szCs w:val="32"/>
          <w:highlight w:val="none"/>
          <w:lang w:val="en-US" w:eastAsia="zh-CN"/>
        </w:rPr>
        <w:t xml:space="preserve">   </w:t>
      </w:r>
      <w:r>
        <w:rPr>
          <w:rFonts w:hint="eastAsia" w:ascii="仿宋" w:hAnsi="仿宋" w:eastAsia="仿宋" w:cs="仿宋"/>
          <w:spacing w:val="-1"/>
          <w:sz w:val="32"/>
          <w:szCs w:val="32"/>
          <w:highlight w:val="none"/>
          <w:lang w:val="en-US" w:eastAsia="zh-CN"/>
        </w:rPr>
        <w:t>≥</w:t>
      </w:r>
      <w:r>
        <w:rPr>
          <w:rFonts w:hint="eastAsia" w:ascii="仿宋" w:hAnsi="仿宋" w:eastAsia="仿宋" w:cs="仿宋"/>
          <w:spacing w:val="5"/>
          <w:sz w:val="32"/>
          <w:szCs w:val="32"/>
          <w:highlight w:val="none"/>
          <w:lang w:val="en-US" w:eastAsia="zh-CN"/>
        </w:rPr>
        <w:t>779.87</w:t>
      </w:r>
    </w:p>
    <w:p w14:paraId="0251118E">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0" w:firstLineChars="0"/>
        <w:textAlignment w:val="baseline"/>
        <w:rPr>
          <w:rFonts w:hint="default" w:ascii="仿宋" w:hAnsi="仿宋" w:eastAsia="仿宋" w:cs="仿宋"/>
          <w:spacing w:val="5"/>
          <w:sz w:val="32"/>
          <w:szCs w:val="32"/>
          <w:highlight w:val="none"/>
          <w:lang w:val="en-US" w:eastAsia="zh-CN"/>
        </w:rPr>
      </w:pPr>
      <w:r>
        <w:rPr>
          <w:rFonts w:hint="eastAsia" w:ascii="仿宋" w:hAnsi="仿宋" w:eastAsia="仿宋" w:cs="仿宋"/>
          <w:spacing w:val="-1"/>
          <w:sz w:val="32"/>
          <w:szCs w:val="32"/>
          <w:highlight w:val="none"/>
          <w:lang w:val="en-US" w:eastAsia="zh-CN"/>
        </w:rPr>
        <w:t>供暖设备及附属配件（万元/套）</w:t>
      </w:r>
      <w:r>
        <w:rPr>
          <w:rFonts w:hint="eastAsia" w:ascii="仿宋" w:hAnsi="仿宋" w:eastAsia="仿宋" w:cs="仿宋"/>
          <w:spacing w:val="2"/>
          <w:sz w:val="32"/>
          <w:szCs w:val="32"/>
          <w:highlight w:val="none"/>
          <w:lang w:val="en-US" w:eastAsia="zh-CN"/>
        </w:rPr>
        <w:t xml:space="preserve"> </w:t>
      </w:r>
      <w:r>
        <w:rPr>
          <w:rFonts w:hint="eastAsia" w:ascii="仿宋" w:hAnsi="仿宋" w:eastAsia="仿宋" w:cs="仿宋"/>
          <w:spacing w:val="-1"/>
          <w:sz w:val="32"/>
          <w:szCs w:val="32"/>
          <w:highlight w:val="none"/>
          <w:lang w:val="en-US" w:eastAsia="zh-CN"/>
        </w:rPr>
        <w:t>≥4.999</w:t>
      </w:r>
      <w:bookmarkStart w:id="0" w:name="_GoBack"/>
      <w:bookmarkEnd w:id="0"/>
    </w:p>
    <w:p w14:paraId="683D0CB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839" w:firstLineChars="253"/>
        <w:textAlignment w:val="baseline"/>
        <w:rPr>
          <w:rFonts w:hint="eastAsia" w:ascii="仿宋" w:hAnsi="仿宋" w:eastAsia="仿宋" w:cs="仿宋"/>
          <w:sz w:val="32"/>
          <w:szCs w:val="32"/>
          <w:highlight w:val="none"/>
        </w:rPr>
      </w:pPr>
      <w:r>
        <w:rPr>
          <w:rFonts w:hint="eastAsia" w:ascii="仿宋" w:hAnsi="仿宋" w:eastAsia="仿宋" w:cs="仿宋"/>
          <w:spacing w:val="6"/>
          <w:sz w:val="32"/>
          <w:szCs w:val="32"/>
          <w:highlight w:val="none"/>
          <w14:textOutline w14:w="5791" w14:cap="sq" w14:cmpd="sng">
            <w14:solidFill>
              <w14:srgbClr w14:val="000000"/>
            </w14:solidFill>
            <w14:prstDash w14:val="solid"/>
            <w14:bevel/>
          </w14:textOutline>
        </w:rPr>
        <w:t>5.经济效益</w:t>
      </w:r>
    </w:p>
    <w:p w14:paraId="75175BFD">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left"/>
        <w:textAlignment w:val="baseline"/>
        <w:rPr>
          <w:rFonts w:hint="default"/>
          <w:sz w:val="32"/>
          <w:szCs w:val="32"/>
          <w:lang w:val="en-US"/>
        </w:rPr>
      </w:pPr>
      <w:r>
        <w:rPr>
          <w:rFonts w:ascii="仿宋" w:hAnsi="仿宋" w:eastAsia="仿宋" w:cs="仿宋"/>
          <w:snapToGrid w:val="0"/>
          <w:color w:val="000000"/>
          <w:kern w:val="0"/>
          <w:sz w:val="31"/>
          <w:szCs w:val="31"/>
          <w:lang w:val="en-US" w:eastAsia="zh-CN" w:bidi="ar"/>
        </w:rPr>
        <w:t>降低能源消耗和</w:t>
      </w:r>
      <w:r>
        <w:rPr>
          <w:rFonts w:hint="eastAsia" w:ascii="仿宋" w:hAnsi="仿宋" w:eastAsia="仿宋" w:cs="仿宋"/>
          <w:snapToGrid w:val="0"/>
          <w:color w:val="000000"/>
          <w:kern w:val="0"/>
          <w:sz w:val="31"/>
          <w:szCs w:val="31"/>
          <w:lang w:val="en-US" w:eastAsia="zh-CN" w:bidi="ar"/>
        </w:rPr>
        <w:t xml:space="preserve">污染物排放，提高经济效益   </w:t>
      </w:r>
      <w:r>
        <w:rPr>
          <w:rFonts w:hint="eastAsia" w:ascii="仿宋" w:hAnsi="仿宋" w:eastAsia="仿宋" w:cs="仿宋"/>
          <w:snapToGrid w:val="0"/>
          <w:color w:val="000000"/>
          <w:kern w:val="0"/>
          <w:sz w:val="32"/>
          <w:szCs w:val="32"/>
          <w:lang w:val="en-US" w:eastAsia="zh-CN" w:bidi="ar"/>
        </w:rPr>
        <w:t xml:space="preserve">   明显</w:t>
      </w:r>
    </w:p>
    <w:p w14:paraId="3E77BE67">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68" w:firstLineChars="200"/>
        <w:textAlignment w:val="baseline"/>
        <w:rPr>
          <w:rFonts w:hint="eastAsia" w:ascii="仿宋" w:hAnsi="仿宋" w:eastAsia="仿宋" w:cs="仿宋"/>
          <w:sz w:val="32"/>
          <w:szCs w:val="32"/>
          <w:highlight w:val="none"/>
        </w:rPr>
      </w:pPr>
      <w:r>
        <w:rPr>
          <w:rFonts w:hint="eastAsia" w:ascii="仿宋" w:hAnsi="仿宋" w:eastAsia="仿宋" w:cs="仿宋"/>
          <w:spacing w:val="7"/>
          <w:sz w:val="32"/>
          <w:szCs w:val="32"/>
          <w:highlight w:val="none"/>
          <w14:textOutline w14:w="5791" w14:cap="sq" w14:cmpd="sng">
            <w14:solidFill>
              <w14:srgbClr w14:val="000000"/>
            </w14:solidFill>
            <w14:prstDash w14:val="solid"/>
            <w14:bevel/>
          </w14:textOutline>
        </w:rPr>
        <w:t>6.社会效益</w:t>
      </w:r>
    </w:p>
    <w:p w14:paraId="55D1C01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highlight w:val="none"/>
        </w:rPr>
      </w:pPr>
      <w:r>
        <w:rPr>
          <w:rFonts w:hint="eastAsia" w:ascii="仿宋" w:hAnsi="仿宋" w:eastAsia="仿宋" w:cs="仿宋"/>
          <w:spacing w:val="3"/>
          <w:sz w:val="32"/>
          <w:szCs w:val="32"/>
          <w:highlight w:val="none"/>
        </w:rPr>
        <w:t>受益户数</w:t>
      </w:r>
      <w:r>
        <w:rPr>
          <w:rFonts w:hint="eastAsia" w:ascii="仿宋" w:hAnsi="仿宋" w:eastAsia="仿宋" w:cs="仿宋"/>
          <w:spacing w:val="3"/>
          <w:sz w:val="32"/>
          <w:szCs w:val="32"/>
          <w:highlight w:val="none"/>
          <w:lang w:val="en-US" w:eastAsia="zh-CN"/>
        </w:rPr>
        <w:t xml:space="preserve"> </w:t>
      </w:r>
      <w:r>
        <w:rPr>
          <w:rFonts w:hint="eastAsia" w:ascii="仿宋" w:hAnsi="仿宋" w:eastAsia="仿宋" w:cs="仿宋"/>
          <w:spacing w:val="3"/>
          <w:sz w:val="32"/>
          <w:szCs w:val="32"/>
          <w:highlight w:val="none"/>
        </w:rPr>
        <w:t>≥</w:t>
      </w:r>
      <w:r>
        <w:rPr>
          <w:rFonts w:hint="eastAsia" w:ascii="仿宋" w:hAnsi="仿宋" w:eastAsia="仿宋" w:cs="仿宋"/>
          <w:spacing w:val="3"/>
          <w:sz w:val="32"/>
          <w:szCs w:val="32"/>
          <w:highlight w:val="none"/>
          <w:lang w:val="en-US" w:eastAsia="zh-CN"/>
        </w:rPr>
        <w:t>156</w:t>
      </w:r>
      <w:r>
        <w:rPr>
          <w:rFonts w:hint="eastAsia" w:ascii="仿宋" w:hAnsi="仿宋" w:eastAsia="仿宋" w:cs="仿宋"/>
          <w:spacing w:val="3"/>
          <w:sz w:val="32"/>
          <w:szCs w:val="32"/>
          <w:highlight w:val="none"/>
        </w:rPr>
        <w:t>户</w:t>
      </w:r>
    </w:p>
    <w:p w14:paraId="61B1B04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highlight w:val="none"/>
        </w:rPr>
      </w:pPr>
      <w:r>
        <w:rPr>
          <w:rFonts w:hint="eastAsia" w:ascii="仿宋" w:hAnsi="仿宋" w:eastAsia="仿宋" w:cs="仿宋"/>
          <w:spacing w:val="3"/>
          <w:sz w:val="32"/>
          <w:szCs w:val="32"/>
          <w:highlight w:val="none"/>
        </w:rPr>
        <w:t>受益</w:t>
      </w:r>
      <w:r>
        <w:rPr>
          <w:rFonts w:hint="eastAsia" w:ascii="仿宋" w:hAnsi="仿宋" w:eastAsia="仿宋" w:cs="仿宋"/>
          <w:spacing w:val="3"/>
          <w:sz w:val="32"/>
          <w:szCs w:val="32"/>
          <w:highlight w:val="none"/>
          <w:lang w:eastAsia="zh-CN"/>
        </w:rPr>
        <w:t>安置区</w:t>
      </w:r>
      <w:r>
        <w:rPr>
          <w:rFonts w:hint="eastAsia" w:ascii="仿宋" w:hAnsi="仿宋" w:eastAsia="仿宋" w:cs="仿宋"/>
          <w:spacing w:val="3"/>
          <w:sz w:val="32"/>
          <w:szCs w:val="32"/>
          <w:highlight w:val="none"/>
        </w:rPr>
        <w:t>数=</w:t>
      </w:r>
      <w:r>
        <w:rPr>
          <w:rFonts w:hint="eastAsia" w:ascii="仿宋" w:hAnsi="仿宋" w:eastAsia="仿宋" w:cs="仿宋"/>
          <w:spacing w:val="3"/>
          <w:sz w:val="32"/>
          <w:szCs w:val="32"/>
          <w:highlight w:val="none"/>
          <w:lang w:val="en-US" w:eastAsia="zh-CN"/>
        </w:rPr>
        <w:t>4</w:t>
      </w:r>
      <w:r>
        <w:rPr>
          <w:rFonts w:hint="eastAsia" w:ascii="仿宋" w:hAnsi="仿宋" w:eastAsia="仿宋" w:cs="仿宋"/>
          <w:spacing w:val="3"/>
          <w:sz w:val="32"/>
          <w:szCs w:val="32"/>
          <w:highlight w:val="none"/>
        </w:rPr>
        <w:t>个</w:t>
      </w:r>
    </w:p>
    <w:p w14:paraId="19490F2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 w:hAnsi="仿宋" w:eastAsia="仿宋" w:cs="仿宋"/>
          <w:sz w:val="32"/>
          <w:szCs w:val="32"/>
          <w:highlight w:val="none"/>
          <w:lang w:val="en-US"/>
        </w:rPr>
      </w:pPr>
      <w:r>
        <w:rPr>
          <w:rFonts w:hint="eastAsia" w:ascii="仿宋" w:hAnsi="仿宋" w:eastAsia="仿宋" w:cs="仿宋"/>
          <w:spacing w:val="4"/>
          <w:sz w:val="32"/>
          <w:szCs w:val="32"/>
          <w:highlight w:val="none"/>
          <w:lang w:eastAsia="zh-CN"/>
        </w:rPr>
        <w:t>受益人口</w:t>
      </w:r>
      <w:r>
        <w:rPr>
          <w:rFonts w:hint="eastAsia" w:ascii="仿宋" w:hAnsi="仿宋" w:eastAsia="仿宋" w:cs="仿宋"/>
          <w:spacing w:val="4"/>
          <w:sz w:val="32"/>
          <w:szCs w:val="32"/>
          <w:highlight w:val="none"/>
          <w:lang w:val="en-US" w:eastAsia="zh-CN"/>
        </w:rPr>
        <w:t xml:space="preserve"> </w:t>
      </w:r>
      <w:r>
        <w:rPr>
          <w:rFonts w:hint="eastAsia" w:ascii="仿宋" w:hAnsi="仿宋" w:eastAsia="仿宋" w:cs="仿宋"/>
          <w:spacing w:val="4"/>
          <w:sz w:val="32"/>
          <w:szCs w:val="32"/>
          <w:highlight w:val="none"/>
        </w:rPr>
        <w:t>≥</w:t>
      </w:r>
      <w:r>
        <w:rPr>
          <w:rFonts w:hint="eastAsia" w:ascii="仿宋" w:hAnsi="仿宋" w:eastAsia="仿宋" w:cs="仿宋"/>
          <w:spacing w:val="4"/>
          <w:sz w:val="32"/>
          <w:szCs w:val="32"/>
          <w:highlight w:val="none"/>
          <w:lang w:val="en-US" w:eastAsia="zh-CN"/>
        </w:rPr>
        <w:t>430</w:t>
      </w:r>
      <w:r>
        <w:rPr>
          <w:rFonts w:hint="eastAsia" w:ascii="仿宋" w:hAnsi="仿宋" w:eastAsia="仿宋" w:cs="仿宋"/>
          <w:color w:val="auto"/>
          <w:spacing w:val="4"/>
          <w:sz w:val="32"/>
          <w:szCs w:val="32"/>
          <w:highlight w:val="none"/>
          <w:lang w:val="en-US" w:eastAsia="zh-CN"/>
        </w:rPr>
        <w:t>人</w:t>
      </w:r>
    </w:p>
    <w:p w14:paraId="1603DFD2">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64" w:firstLineChars="200"/>
        <w:textAlignment w:val="baseline"/>
        <w:rPr>
          <w:rFonts w:hint="eastAsia" w:ascii="仿宋" w:hAnsi="仿宋" w:eastAsia="仿宋" w:cs="仿宋"/>
          <w:sz w:val="32"/>
          <w:szCs w:val="32"/>
          <w:highlight w:val="none"/>
        </w:rPr>
      </w:pPr>
      <w:r>
        <w:rPr>
          <w:rFonts w:hint="eastAsia" w:ascii="仿宋" w:hAnsi="仿宋" w:eastAsia="仿宋" w:cs="仿宋"/>
          <w:spacing w:val="6"/>
          <w:sz w:val="32"/>
          <w:szCs w:val="32"/>
          <w:highlight w:val="none"/>
          <w14:textOutline w14:w="5791" w14:cap="sq" w14:cmpd="sng">
            <w14:solidFill>
              <w14:srgbClr w14:val="000000"/>
            </w14:solidFill>
            <w14:prstDash w14:val="solid"/>
            <w14:bevel/>
          </w14:textOutline>
        </w:rPr>
        <w:t>7.生态效益</w:t>
      </w:r>
    </w:p>
    <w:p w14:paraId="305E4349">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0" w:firstLineChars="0"/>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减少对环境的污染和破坏，保护农村生态环境和自然景 </w:t>
      </w:r>
    </w:p>
    <w:p w14:paraId="30BC7294">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0" w:firstLineChars="0"/>
        <w:textAlignment w:val="baseline"/>
        <w:rPr>
          <w:rFonts w:hint="default"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 xml:space="preserve">观。                                    </w:t>
      </w:r>
      <w:r>
        <w:rPr>
          <w:rFonts w:hint="eastAsia" w:ascii="仿宋" w:hAnsi="仿宋" w:eastAsia="仿宋" w:cs="仿宋"/>
          <w:snapToGrid w:val="0"/>
          <w:color w:val="000000"/>
          <w:kern w:val="0"/>
          <w:sz w:val="32"/>
          <w:szCs w:val="32"/>
          <w:lang w:val="en-US" w:eastAsia="zh-CN" w:bidi="ar"/>
        </w:rPr>
        <w:t>明显</w:t>
      </w:r>
    </w:p>
    <w:p w14:paraId="24DB19D2">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67"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6"/>
          <w:sz w:val="32"/>
          <w:szCs w:val="32"/>
          <w:highlight w:val="none"/>
        </w:rPr>
        <w:t>8.可持续影响</w:t>
      </w:r>
    </w:p>
    <w:p w14:paraId="51D8A970">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20" w:firstLineChars="200"/>
        <w:jc w:val="left"/>
        <w:textAlignment w:val="baseline"/>
      </w:pPr>
      <w:r>
        <w:rPr>
          <w:rFonts w:ascii="仿宋" w:hAnsi="仿宋" w:eastAsia="仿宋" w:cs="仿宋"/>
          <w:snapToGrid w:val="0"/>
          <w:color w:val="000000"/>
          <w:kern w:val="0"/>
          <w:sz w:val="31"/>
          <w:szCs w:val="31"/>
          <w:lang w:val="en-US" w:eastAsia="zh-CN" w:bidi="ar"/>
        </w:rPr>
        <w:t>优化能源结构、节能减排、提高生活水平、推动</w:t>
      </w:r>
      <w:r>
        <w:rPr>
          <w:rFonts w:hint="eastAsia" w:ascii="仿宋" w:hAnsi="仿宋" w:eastAsia="仿宋" w:cs="仿宋"/>
          <w:snapToGrid w:val="0"/>
          <w:color w:val="000000"/>
          <w:kern w:val="0"/>
          <w:sz w:val="31"/>
          <w:szCs w:val="31"/>
          <w:lang w:val="en-US" w:eastAsia="zh-CN" w:bidi="ar"/>
        </w:rPr>
        <w:t>技术进步和扩大应用范围等方面都具有重要意义</w:t>
      </w:r>
    </w:p>
    <w:p w14:paraId="603B8251">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672" w:firstLineChars="200"/>
        <w:textAlignment w:val="baseline"/>
        <w:rPr>
          <w:rFonts w:hint="eastAsia" w:ascii="仿宋" w:hAnsi="仿宋" w:eastAsia="仿宋" w:cs="仿宋"/>
          <w:sz w:val="32"/>
          <w:szCs w:val="32"/>
          <w:highlight w:val="none"/>
        </w:rPr>
      </w:pPr>
      <w:r>
        <w:rPr>
          <w:rFonts w:hint="eastAsia" w:ascii="仿宋" w:hAnsi="仿宋" w:eastAsia="仿宋" w:cs="仿宋"/>
          <w:spacing w:val="8"/>
          <w:sz w:val="32"/>
          <w:szCs w:val="32"/>
          <w:highlight w:val="none"/>
          <w14:textOutline w14:w="5791" w14:cap="sq" w14:cmpd="sng">
            <w14:solidFill>
              <w14:srgbClr w14:val="000000"/>
            </w14:solidFill>
            <w14:prstDash w14:val="solid"/>
            <w14:bevel/>
          </w14:textOutline>
        </w:rPr>
        <w:t>9.服务对象满意度</w:t>
      </w:r>
    </w:p>
    <w:p w14:paraId="5FC144BB">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left"/>
        <w:textAlignment w:val="baseline"/>
      </w:pPr>
      <w:r>
        <w:rPr>
          <w:rFonts w:ascii="仿宋" w:hAnsi="仿宋" w:eastAsia="仿宋" w:cs="仿宋"/>
          <w:snapToGrid w:val="0"/>
          <w:color w:val="000000"/>
          <w:kern w:val="0"/>
          <w:sz w:val="31"/>
          <w:szCs w:val="31"/>
          <w:lang w:val="en-US" w:eastAsia="zh-CN" w:bidi="ar"/>
        </w:rPr>
        <w:t>服务居民满意度指标，服务居民满意度≥95%。</w:t>
      </w:r>
    </w:p>
    <w:p w14:paraId="47F61C27">
      <w:pPr>
        <w:keepNext w:val="0"/>
        <w:keepLines w:val="0"/>
        <w:pageBreakBefore w:val="0"/>
        <w:widowControl/>
        <w:kinsoku w:val="0"/>
        <w:wordWrap/>
        <w:overflowPunct/>
        <w:topLinePunct w:val="0"/>
        <w:autoSpaceDE w:val="0"/>
        <w:autoSpaceDN w:val="0"/>
        <w:bidi w:val="0"/>
        <w:adjustRightInd w:val="0"/>
        <w:snapToGrid w:val="0"/>
        <w:spacing w:line="560" w:lineRule="exact"/>
        <w:ind w:left="216" w:leftChars="103" w:firstLine="0" w:firstLineChars="0"/>
        <w:textAlignment w:val="baseline"/>
        <w:rPr>
          <w:rFonts w:hint="eastAsia" w:ascii="仿宋" w:hAnsi="仿宋" w:eastAsia="仿宋" w:cs="仿宋"/>
          <w:sz w:val="32"/>
          <w:szCs w:val="32"/>
          <w:highlight w:val="none"/>
        </w:rPr>
      </w:pPr>
    </w:p>
    <w:sectPr>
      <w:pgSz w:w="11906" w:h="16839"/>
      <w:pgMar w:top="848" w:right="1285" w:bottom="0" w:left="158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zQ1YTI4N2FhYjM4YmI0YjNhNTZiN2ViNGJhYWJhY2YifQ=="/>
  </w:docVars>
  <w:rsids>
    <w:rsidRoot w:val="00000000"/>
    <w:rsid w:val="00076791"/>
    <w:rsid w:val="005D6900"/>
    <w:rsid w:val="008878D1"/>
    <w:rsid w:val="016C71F3"/>
    <w:rsid w:val="035E0DBD"/>
    <w:rsid w:val="03F94A29"/>
    <w:rsid w:val="04090D29"/>
    <w:rsid w:val="04E13A54"/>
    <w:rsid w:val="0530678A"/>
    <w:rsid w:val="06214716"/>
    <w:rsid w:val="062E4A77"/>
    <w:rsid w:val="066A1827"/>
    <w:rsid w:val="07927288"/>
    <w:rsid w:val="07B92A66"/>
    <w:rsid w:val="08084DC7"/>
    <w:rsid w:val="081E12E5"/>
    <w:rsid w:val="08A90D2D"/>
    <w:rsid w:val="08C90A87"/>
    <w:rsid w:val="091D7025"/>
    <w:rsid w:val="092C142B"/>
    <w:rsid w:val="09906355"/>
    <w:rsid w:val="0AEC3153"/>
    <w:rsid w:val="0B5A4560"/>
    <w:rsid w:val="0BC33EB3"/>
    <w:rsid w:val="0BD10662"/>
    <w:rsid w:val="0C066915"/>
    <w:rsid w:val="0C801DA5"/>
    <w:rsid w:val="0CC94601"/>
    <w:rsid w:val="0CD3688F"/>
    <w:rsid w:val="0E854E6B"/>
    <w:rsid w:val="0EC248F6"/>
    <w:rsid w:val="0F360E40"/>
    <w:rsid w:val="0F946BCE"/>
    <w:rsid w:val="103A670E"/>
    <w:rsid w:val="11B322D4"/>
    <w:rsid w:val="12770D63"/>
    <w:rsid w:val="1351449B"/>
    <w:rsid w:val="142D4720"/>
    <w:rsid w:val="144D7458"/>
    <w:rsid w:val="1594066F"/>
    <w:rsid w:val="15F221E6"/>
    <w:rsid w:val="16414BE2"/>
    <w:rsid w:val="169A1CB5"/>
    <w:rsid w:val="171A4BA4"/>
    <w:rsid w:val="174D6D27"/>
    <w:rsid w:val="1881137E"/>
    <w:rsid w:val="19501B94"/>
    <w:rsid w:val="1B633DA2"/>
    <w:rsid w:val="1C071B9A"/>
    <w:rsid w:val="1CBB4733"/>
    <w:rsid w:val="1D492F4C"/>
    <w:rsid w:val="1DB26C50"/>
    <w:rsid w:val="1DB96EC4"/>
    <w:rsid w:val="1E8E20FF"/>
    <w:rsid w:val="1F3C5FFF"/>
    <w:rsid w:val="1FC009DE"/>
    <w:rsid w:val="20631369"/>
    <w:rsid w:val="20EA3C9C"/>
    <w:rsid w:val="22605359"/>
    <w:rsid w:val="22B67E76"/>
    <w:rsid w:val="22C00CF5"/>
    <w:rsid w:val="23203542"/>
    <w:rsid w:val="23757D31"/>
    <w:rsid w:val="24303C58"/>
    <w:rsid w:val="24A65CC9"/>
    <w:rsid w:val="24AF1021"/>
    <w:rsid w:val="24E011DB"/>
    <w:rsid w:val="2556149D"/>
    <w:rsid w:val="25657932"/>
    <w:rsid w:val="259F1096"/>
    <w:rsid w:val="25A246E2"/>
    <w:rsid w:val="26CD39E1"/>
    <w:rsid w:val="26D73585"/>
    <w:rsid w:val="271C678E"/>
    <w:rsid w:val="274C6FFB"/>
    <w:rsid w:val="27E234BC"/>
    <w:rsid w:val="281C69CE"/>
    <w:rsid w:val="29E90B31"/>
    <w:rsid w:val="2C183950"/>
    <w:rsid w:val="2E84707B"/>
    <w:rsid w:val="2E9A3E4E"/>
    <w:rsid w:val="2EC37F09"/>
    <w:rsid w:val="2EF835C5"/>
    <w:rsid w:val="2F063F34"/>
    <w:rsid w:val="2F92664E"/>
    <w:rsid w:val="31244B45"/>
    <w:rsid w:val="31274D0F"/>
    <w:rsid w:val="31295CB7"/>
    <w:rsid w:val="31584683"/>
    <w:rsid w:val="32E56A69"/>
    <w:rsid w:val="33370B5F"/>
    <w:rsid w:val="334212B2"/>
    <w:rsid w:val="33E02FA5"/>
    <w:rsid w:val="341D5FA7"/>
    <w:rsid w:val="34385BC0"/>
    <w:rsid w:val="34BC080C"/>
    <w:rsid w:val="356B2D42"/>
    <w:rsid w:val="36592B9B"/>
    <w:rsid w:val="36BE06ED"/>
    <w:rsid w:val="3825367C"/>
    <w:rsid w:val="38CD161E"/>
    <w:rsid w:val="39742D64"/>
    <w:rsid w:val="3A0948D8"/>
    <w:rsid w:val="3A1F5EA9"/>
    <w:rsid w:val="3AEA64B7"/>
    <w:rsid w:val="3BF910A8"/>
    <w:rsid w:val="3C090BBF"/>
    <w:rsid w:val="3C3B1DED"/>
    <w:rsid w:val="3CDB07AE"/>
    <w:rsid w:val="3CFC24D2"/>
    <w:rsid w:val="3D6C7658"/>
    <w:rsid w:val="3DBD4357"/>
    <w:rsid w:val="3DD5344F"/>
    <w:rsid w:val="3E247F32"/>
    <w:rsid w:val="3E8804C1"/>
    <w:rsid w:val="3F0044FB"/>
    <w:rsid w:val="3F0B7AC9"/>
    <w:rsid w:val="3F3C12AC"/>
    <w:rsid w:val="3F84123F"/>
    <w:rsid w:val="3F852C53"/>
    <w:rsid w:val="3FF57DD8"/>
    <w:rsid w:val="406E7B8B"/>
    <w:rsid w:val="40742122"/>
    <w:rsid w:val="415A0DB4"/>
    <w:rsid w:val="437E00E5"/>
    <w:rsid w:val="44953938"/>
    <w:rsid w:val="44DE4ED8"/>
    <w:rsid w:val="44DE52DF"/>
    <w:rsid w:val="4597548E"/>
    <w:rsid w:val="4615716B"/>
    <w:rsid w:val="4646138E"/>
    <w:rsid w:val="466A1AFE"/>
    <w:rsid w:val="469A5235"/>
    <w:rsid w:val="46DD15C6"/>
    <w:rsid w:val="47003FED"/>
    <w:rsid w:val="47176886"/>
    <w:rsid w:val="481334F1"/>
    <w:rsid w:val="4A121BAA"/>
    <w:rsid w:val="4A1E2BCB"/>
    <w:rsid w:val="4B226742"/>
    <w:rsid w:val="4B306168"/>
    <w:rsid w:val="4B7C315C"/>
    <w:rsid w:val="4BA43DD9"/>
    <w:rsid w:val="4BCB5E91"/>
    <w:rsid w:val="4C7E4CB1"/>
    <w:rsid w:val="4CA56FC6"/>
    <w:rsid w:val="4CAA1F4A"/>
    <w:rsid w:val="4DFA480C"/>
    <w:rsid w:val="4E380192"/>
    <w:rsid w:val="4E5E123E"/>
    <w:rsid w:val="4F420BE8"/>
    <w:rsid w:val="4FAE1D52"/>
    <w:rsid w:val="4FD277EE"/>
    <w:rsid w:val="50C03AEB"/>
    <w:rsid w:val="510460CD"/>
    <w:rsid w:val="51883F8A"/>
    <w:rsid w:val="52A80CDA"/>
    <w:rsid w:val="546D5D37"/>
    <w:rsid w:val="54E04D0E"/>
    <w:rsid w:val="551B0858"/>
    <w:rsid w:val="55801A9A"/>
    <w:rsid w:val="565A053D"/>
    <w:rsid w:val="56D57BC4"/>
    <w:rsid w:val="59D03840"/>
    <w:rsid w:val="5A936520"/>
    <w:rsid w:val="5B280C0A"/>
    <w:rsid w:val="5B572A86"/>
    <w:rsid w:val="5B6065F6"/>
    <w:rsid w:val="5B920779"/>
    <w:rsid w:val="5BD42B40"/>
    <w:rsid w:val="5C7834CB"/>
    <w:rsid w:val="5CF52D6E"/>
    <w:rsid w:val="5D1A4154"/>
    <w:rsid w:val="5DCF5904"/>
    <w:rsid w:val="5E361890"/>
    <w:rsid w:val="5E9B088E"/>
    <w:rsid w:val="5EBB7FE7"/>
    <w:rsid w:val="5ED370DF"/>
    <w:rsid w:val="5EF534F9"/>
    <w:rsid w:val="5EF7101F"/>
    <w:rsid w:val="5F337B7D"/>
    <w:rsid w:val="5F530220"/>
    <w:rsid w:val="5F5544E9"/>
    <w:rsid w:val="60D94755"/>
    <w:rsid w:val="6117553A"/>
    <w:rsid w:val="61465D66"/>
    <w:rsid w:val="615C785F"/>
    <w:rsid w:val="61C40F61"/>
    <w:rsid w:val="620D0B5A"/>
    <w:rsid w:val="62564257"/>
    <w:rsid w:val="629C7113"/>
    <w:rsid w:val="63AB23D8"/>
    <w:rsid w:val="63DA2CBD"/>
    <w:rsid w:val="64AF414A"/>
    <w:rsid w:val="65312DB1"/>
    <w:rsid w:val="658D2BB2"/>
    <w:rsid w:val="65F04A1A"/>
    <w:rsid w:val="67000C8D"/>
    <w:rsid w:val="6908207B"/>
    <w:rsid w:val="69763488"/>
    <w:rsid w:val="69794D27"/>
    <w:rsid w:val="69A71894"/>
    <w:rsid w:val="6A154A4F"/>
    <w:rsid w:val="6ADF0BB9"/>
    <w:rsid w:val="6C5555D7"/>
    <w:rsid w:val="6D0D5EB2"/>
    <w:rsid w:val="6E761835"/>
    <w:rsid w:val="6E7E413B"/>
    <w:rsid w:val="6FAD1286"/>
    <w:rsid w:val="6FC22F83"/>
    <w:rsid w:val="6FEB4470"/>
    <w:rsid w:val="7057501B"/>
    <w:rsid w:val="70C42D2B"/>
    <w:rsid w:val="71F65166"/>
    <w:rsid w:val="721F45A1"/>
    <w:rsid w:val="73801FA6"/>
    <w:rsid w:val="73F456D6"/>
    <w:rsid w:val="743401C8"/>
    <w:rsid w:val="74844CAB"/>
    <w:rsid w:val="74FA31C0"/>
    <w:rsid w:val="750E70AC"/>
    <w:rsid w:val="75D05CCE"/>
    <w:rsid w:val="7608190C"/>
    <w:rsid w:val="770245AD"/>
    <w:rsid w:val="7783749C"/>
    <w:rsid w:val="784441FF"/>
    <w:rsid w:val="789677DD"/>
    <w:rsid w:val="78E0091E"/>
    <w:rsid w:val="79AE6327"/>
    <w:rsid w:val="7A813A3B"/>
    <w:rsid w:val="7AA650D6"/>
    <w:rsid w:val="7AE61EE4"/>
    <w:rsid w:val="7BE73D72"/>
    <w:rsid w:val="7C093CE8"/>
    <w:rsid w:val="7CBB3234"/>
    <w:rsid w:val="7D0B151A"/>
    <w:rsid w:val="7DAC2612"/>
    <w:rsid w:val="7DF509C8"/>
    <w:rsid w:val="7E033882"/>
    <w:rsid w:val="7E486D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semiHidden/>
    <w:qFormat/>
    <w:uiPriority w:val="0"/>
    <w:rPr>
      <w:rFonts w:ascii="Arial" w:hAnsi="Arial" w:eastAsia="Arial" w:cs="Arial"/>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5061</Words>
  <Characters>5291</Characters>
  <TotalTime>21</TotalTime>
  <ScaleCrop>false</ScaleCrop>
  <LinksUpToDate>false</LinksUpToDate>
  <CharactersWithSpaces>5431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2024-03-26T11:08:00Z</dcterms:created>
  <dc:creator>石明宇</dc:creator>
  <cp:lastModifiedBy>牧马人</cp:lastModifiedBy>
  <cp:lastPrinted>2024-07-11T03:24:00Z</cp:lastPrinted>
  <dcterms:modified xsi:type="dcterms:W3CDTF">2025-10-19T13:03:13Z</dcterms:modified>
  <dc:title>内蒙古黄河流域大黑河河道治理工程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2024-03-26T11:09:37Z</vt:filetime>
  </property>
  <property fmtid="{D5CDD505-2E9C-101B-9397-08002B2CF9AE}" pid="4" name="KSOProductBuildVer">
    <vt:lpwstr>2052-12.1.0.22529</vt:lpwstr>
  </property>
  <property fmtid="{D5CDD505-2E9C-101B-9397-08002B2CF9AE}" pid="5" name="ICV">
    <vt:lpwstr>5A71831A56094C0FA400D983D5434FF5_13</vt:lpwstr>
  </property>
  <property fmtid="{D5CDD505-2E9C-101B-9397-08002B2CF9AE}" pid="6" name="KSOTemplateDocerSaveRecord">
    <vt:lpwstr>eyJoZGlkIjoiNDU2ZjU2MTE3MWVkMGFmMTJkMjM0NDk5ZjZjNDhkM2UiLCJ1c2VySWQiOiIzMDY1NjU4NTcifQ==</vt:lpwstr>
  </property>
</Properties>
</file>