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7A68">
      <w:pPr>
        <w:pStyle w:val="2"/>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附件：</w:t>
      </w:r>
    </w:p>
    <w:p w14:paraId="42957F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b w:val="0"/>
          <w:bCs w:val="0"/>
          <w:color w:val="auto"/>
          <w:sz w:val="44"/>
          <w:szCs w:val="44"/>
          <w:lang w:val="en-US" w:eastAsia="zh-CN"/>
        </w:rPr>
      </w:pPr>
      <w:r>
        <w:rPr>
          <w:rFonts w:hint="eastAsia" w:ascii="小标宋" w:hAnsi="小标宋" w:eastAsia="小标宋" w:cs="小标宋"/>
          <w:b w:val="0"/>
          <w:bCs w:val="0"/>
          <w:color w:val="auto"/>
          <w:sz w:val="44"/>
          <w:szCs w:val="44"/>
          <w:lang w:val="en-US" w:eastAsia="zh-CN"/>
        </w:rPr>
        <w:t>扎赉特旗教育局2025年专业技术人才</w:t>
      </w:r>
    </w:p>
    <w:p w14:paraId="7719B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color w:val="auto"/>
          <w:sz w:val="44"/>
          <w:szCs w:val="44"/>
          <w:lang w:val="en-US" w:eastAsia="zh-CN"/>
        </w:rPr>
        <w:t>赴京跟岗培训项目</w:t>
      </w:r>
      <w:r>
        <w:rPr>
          <w:rFonts w:hint="eastAsia" w:ascii="小标宋" w:hAnsi="小标宋" w:eastAsia="小标宋" w:cs="小标宋"/>
          <w:b w:val="0"/>
          <w:bCs w:val="0"/>
          <w:sz w:val="44"/>
          <w:szCs w:val="44"/>
        </w:rPr>
        <w:t>实施方案</w:t>
      </w:r>
    </w:p>
    <w:p w14:paraId="31D0F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color w:val="auto"/>
          <w:sz w:val="44"/>
          <w:szCs w:val="44"/>
        </w:rPr>
      </w:pPr>
      <w:bookmarkStart w:id="0" w:name="_GoBack"/>
      <w:bookmarkEnd w:id="0"/>
    </w:p>
    <w:p w14:paraId="378A13E4">
      <w:pPr>
        <w:pStyle w:val="2"/>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 w:hAnsi="仿宋" w:eastAsia="仿宋" w:cs="仿宋"/>
          <w:b w:val="0"/>
          <w:bCs w:val="0"/>
          <w:color w:val="000000"/>
          <w:spacing w:val="0"/>
          <w:w w:val="100"/>
          <w:kern w:val="2"/>
          <w:position w:val="0"/>
          <w:sz w:val="32"/>
          <w:szCs w:val="32"/>
          <w:shd w:val="clear" w:color="auto" w:fill="auto"/>
          <w:lang w:val="en-US" w:eastAsia="zh-CN" w:bidi="ar-SA"/>
        </w:rPr>
      </w:pPr>
      <w:r>
        <w:rPr>
          <w:rFonts w:hint="eastAsia" w:ascii="仿宋" w:hAnsi="仿宋" w:eastAsia="仿宋" w:cs="仿宋"/>
          <w:b w:val="0"/>
          <w:bCs w:val="0"/>
          <w:color w:val="000000"/>
          <w:spacing w:val="0"/>
          <w:w w:val="100"/>
          <w:kern w:val="2"/>
          <w:position w:val="0"/>
          <w:sz w:val="32"/>
          <w:szCs w:val="32"/>
          <w:shd w:val="clear" w:color="auto" w:fill="auto"/>
          <w:lang w:val="en-US" w:eastAsia="zh-CN" w:bidi="ar-SA"/>
        </w:rPr>
        <w:t>为推进京蒙协作工作向纵深发展，依据北京市丰台区教育委员会内蒙古自治区扎赉特旗教育局《教育帮扶协议（2023-2025）》精神，结合扎赉特旗教育系统的实际情况，特制定本方案，旨在明确2025年京蒙协作的具体目标任务及责任举措，确保各项工作的有序开展。</w:t>
      </w:r>
    </w:p>
    <w:p w14:paraId="1FA4A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14:paraId="42AA56C1">
      <w:pPr>
        <w:pStyle w:val="2"/>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 w:hAnsi="仿宋" w:eastAsia="仿宋" w:cs="仿宋"/>
          <w:b w:val="0"/>
          <w:bCs w:val="0"/>
          <w:color w:val="000000"/>
          <w:spacing w:val="0"/>
          <w:w w:val="100"/>
          <w:kern w:val="2"/>
          <w:position w:val="0"/>
          <w:sz w:val="32"/>
          <w:szCs w:val="32"/>
          <w:shd w:val="clear" w:color="auto" w:fill="auto"/>
          <w:lang w:val="en-US" w:eastAsia="zh-CN" w:bidi="ar-SA"/>
        </w:rPr>
      </w:pPr>
      <w:r>
        <w:rPr>
          <w:rFonts w:hint="eastAsia" w:ascii="仿宋" w:hAnsi="仿宋" w:eastAsia="仿宋" w:cs="仿宋"/>
          <w:b w:val="0"/>
          <w:bCs w:val="0"/>
          <w:color w:val="000000"/>
          <w:spacing w:val="0"/>
          <w:w w:val="100"/>
          <w:kern w:val="2"/>
          <w:position w:val="0"/>
          <w:sz w:val="32"/>
          <w:szCs w:val="32"/>
          <w:shd w:val="clear" w:color="auto" w:fill="auto"/>
          <w:lang w:val="en-US" w:eastAsia="zh-CN" w:bidi="ar-SA"/>
        </w:rPr>
        <w:t>深入贯彻落实习近平新时代中国特色社会主义思想，坚决执行习近平总书记关于深化东西部协作和定点帮扶工作的重要指示，紧密结合当前形势与任务变化，牢牢聚焦巩固脱贫攻坚成果，全面推进乡村振兴战略，深化东西部协作和定点帮扶工作。充分发挥北京市丰台区教委的人才优势和资金支持作用，扎实推进京蒙帮扶协作工作，为实现共同富裕和乡村振兴作出积极贡献。</w:t>
      </w:r>
    </w:p>
    <w:p w14:paraId="27CC5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基本原则</w:t>
      </w:r>
    </w:p>
    <w:p w14:paraId="1A59A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spacing w:val="0"/>
          <w:w w:val="100"/>
          <w:kern w:val="2"/>
          <w:position w:val="0"/>
          <w:sz w:val="32"/>
          <w:szCs w:val="32"/>
          <w:shd w:val="clear" w:color="auto" w:fill="auto"/>
          <w:lang w:val="en-US" w:eastAsia="zh-CN" w:bidi="ar-SA"/>
        </w:rPr>
      </w:pPr>
      <w:r>
        <w:rPr>
          <w:rFonts w:hint="eastAsia" w:ascii="仿宋" w:hAnsi="仿宋" w:eastAsia="仿宋" w:cs="仿宋"/>
          <w:b w:val="0"/>
          <w:bCs w:val="0"/>
          <w:color w:val="auto"/>
          <w:sz w:val="32"/>
          <w:szCs w:val="32"/>
          <w:lang w:eastAsia="zh-CN"/>
        </w:rPr>
        <w:t>加强区域合作，</w:t>
      </w:r>
      <w:r>
        <w:rPr>
          <w:rFonts w:hint="eastAsia" w:ascii="仿宋" w:hAnsi="仿宋" w:eastAsia="仿宋" w:cs="仿宋"/>
          <w:b w:val="0"/>
          <w:bCs w:val="0"/>
          <w:color w:val="auto"/>
          <w:sz w:val="32"/>
          <w:szCs w:val="32"/>
        </w:rPr>
        <w:t>推动区域协调发展、协同发展、共同发展</w:t>
      </w:r>
      <w:r>
        <w:rPr>
          <w:rFonts w:hint="eastAsia" w:ascii="仿宋" w:hAnsi="仿宋" w:eastAsia="仿宋" w:cs="仿宋"/>
          <w:b w:val="0"/>
          <w:bCs w:val="0"/>
          <w:color w:val="auto"/>
          <w:sz w:val="32"/>
          <w:szCs w:val="32"/>
          <w:lang w:eastAsia="zh-CN"/>
        </w:rPr>
        <w:t>，积极</w:t>
      </w:r>
      <w:r>
        <w:rPr>
          <w:rFonts w:hint="eastAsia" w:ascii="仿宋" w:hAnsi="仿宋" w:eastAsia="仿宋" w:cs="仿宋"/>
          <w:b w:val="0"/>
          <w:bCs w:val="0"/>
          <w:color w:val="auto"/>
          <w:sz w:val="32"/>
          <w:szCs w:val="32"/>
        </w:rPr>
        <w:t>承接北京市丰台区教委</w:t>
      </w:r>
      <w:r>
        <w:rPr>
          <w:rFonts w:hint="eastAsia" w:ascii="仿宋" w:hAnsi="仿宋" w:eastAsia="仿宋" w:cs="仿宋"/>
          <w:b w:val="0"/>
          <w:bCs w:val="0"/>
          <w:color w:val="auto"/>
          <w:sz w:val="32"/>
          <w:szCs w:val="32"/>
          <w:lang w:eastAsia="zh-CN"/>
        </w:rPr>
        <w:t>帮扶</w:t>
      </w:r>
      <w:r>
        <w:rPr>
          <w:rFonts w:hint="eastAsia" w:ascii="仿宋" w:hAnsi="仿宋" w:eastAsia="仿宋" w:cs="仿宋"/>
          <w:b w:val="0"/>
          <w:bCs w:val="0"/>
          <w:color w:val="auto"/>
          <w:sz w:val="32"/>
          <w:szCs w:val="32"/>
        </w:rPr>
        <w:t>协作工作，进一步完善</w:t>
      </w:r>
      <w:r>
        <w:rPr>
          <w:rFonts w:hint="eastAsia" w:ascii="仿宋" w:hAnsi="仿宋" w:eastAsia="仿宋" w:cs="仿宋"/>
          <w:b w:val="0"/>
          <w:bCs w:val="0"/>
          <w:color w:val="auto"/>
          <w:sz w:val="32"/>
          <w:szCs w:val="32"/>
          <w:lang w:eastAsia="zh-CN"/>
        </w:rPr>
        <w:t>帮扶</w:t>
      </w:r>
      <w:r>
        <w:rPr>
          <w:rFonts w:hint="eastAsia" w:ascii="仿宋" w:hAnsi="仿宋" w:eastAsia="仿宋" w:cs="仿宋"/>
          <w:b w:val="0"/>
          <w:bCs w:val="0"/>
          <w:color w:val="auto"/>
          <w:sz w:val="32"/>
          <w:szCs w:val="32"/>
        </w:rPr>
        <w:t>协作机制，搭建教育</w:t>
      </w:r>
      <w:r>
        <w:rPr>
          <w:rFonts w:hint="eastAsia" w:ascii="仿宋" w:hAnsi="仿宋" w:eastAsia="仿宋" w:cs="仿宋"/>
          <w:b w:val="0"/>
          <w:bCs w:val="0"/>
          <w:color w:val="auto"/>
          <w:sz w:val="32"/>
          <w:szCs w:val="32"/>
          <w:lang w:eastAsia="zh-CN"/>
        </w:rPr>
        <w:t>帮扶</w:t>
      </w:r>
      <w:r>
        <w:rPr>
          <w:rFonts w:hint="eastAsia" w:ascii="仿宋" w:hAnsi="仿宋" w:eastAsia="仿宋" w:cs="仿宋"/>
          <w:b w:val="0"/>
          <w:bCs w:val="0"/>
          <w:color w:val="auto"/>
          <w:sz w:val="32"/>
          <w:szCs w:val="32"/>
        </w:rPr>
        <w:t>合作平台，实现合作发展、互利共赢。</w:t>
      </w:r>
    </w:p>
    <w:p w14:paraId="5A617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三、项目基本概况</w:t>
      </w:r>
    </w:p>
    <w:p w14:paraId="4C427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1.项目名称：</w:t>
      </w:r>
      <w:r>
        <w:rPr>
          <w:rFonts w:hint="eastAsia" w:ascii="仿宋" w:hAnsi="仿宋" w:eastAsia="仿宋" w:cs="仿宋"/>
          <w:b w:val="0"/>
          <w:bCs w:val="0"/>
          <w:color w:val="auto"/>
          <w:sz w:val="32"/>
          <w:szCs w:val="32"/>
          <w:lang w:val="en-US" w:eastAsia="zh-CN"/>
        </w:rPr>
        <w:t>2025年扎赉特旗教育局专业技术人才赴京跟岗培训项目</w:t>
      </w:r>
    </w:p>
    <w:p w14:paraId="4ED9F4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2.项目建设内容：分批次选派</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highlight w:val="none"/>
          <w:lang w:val="en-US" w:eastAsia="zh-CN"/>
        </w:rPr>
        <w:t>0名</w:t>
      </w:r>
      <w:r>
        <w:rPr>
          <w:rFonts w:hint="eastAsia" w:ascii="仿宋" w:hAnsi="仿宋" w:eastAsia="仿宋" w:cs="仿宋"/>
          <w:b w:val="0"/>
          <w:bCs w:val="0"/>
          <w:color w:val="auto"/>
          <w:sz w:val="32"/>
          <w:szCs w:val="32"/>
          <w:lang w:eastAsia="zh-CN"/>
        </w:rPr>
        <w:t>骨干教师赴北京市丰台区跟岗培训，不少于</w:t>
      </w:r>
      <w:r>
        <w:rPr>
          <w:rFonts w:hint="eastAsia" w:ascii="仿宋" w:hAnsi="仿宋" w:eastAsia="仿宋" w:cs="仿宋"/>
          <w:b w:val="0"/>
          <w:bCs w:val="0"/>
          <w:color w:val="auto"/>
          <w:sz w:val="32"/>
          <w:szCs w:val="32"/>
          <w:highlight w:val="none"/>
          <w:lang w:val="en-US" w:eastAsia="zh-CN"/>
        </w:rPr>
        <w:t>30</w:t>
      </w:r>
      <w:r>
        <w:rPr>
          <w:rFonts w:hint="eastAsia" w:ascii="仿宋" w:hAnsi="仿宋" w:eastAsia="仿宋" w:cs="仿宋"/>
          <w:b w:val="0"/>
          <w:bCs w:val="0"/>
          <w:color w:val="auto"/>
          <w:sz w:val="32"/>
          <w:szCs w:val="32"/>
          <w:lang w:eastAsia="zh-CN"/>
        </w:rPr>
        <w:t>天。</w:t>
      </w:r>
    </w:p>
    <w:p w14:paraId="25D89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3.项目实施单位：扎赉特旗</w:t>
      </w:r>
      <w:r>
        <w:rPr>
          <w:rFonts w:hint="eastAsia" w:ascii="仿宋" w:hAnsi="仿宋" w:eastAsia="仿宋" w:cs="仿宋"/>
          <w:b w:val="0"/>
          <w:bCs w:val="0"/>
          <w:color w:val="auto"/>
          <w:sz w:val="32"/>
          <w:szCs w:val="32"/>
          <w:lang w:val="en-US" w:eastAsia="zh-CN"/>
        </w:rPr>
        <w:t>教育局</w:t>
      </w:r>
    </w:p>
    <w:p w14:paraId="11E7E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4.建设地点：</w:t>
      </w:r>
      <w:r>
        <w:rPr>
          <w:rFonts w:hint="eastAsia" w:ascii="仿宋" w:hAnsi="仿宋" w:eastAsia="仿宋" w:cs="仿宋"/>
          <w:b w:val="0"/>
          <w:bCs w:val="0"/>
          <w:color w:val="auto"/>
          <w:sz w:val="32"/>
          <w:szCs w:val="32"/>
          <w:lang w:val="en-US" w:eastAsia="zh-CN"/>
        </w:rPr>
        <w:t>北京市丰台区</w:t>
      </w:r>
    </w:p>
    <w:p w14:paraId="1B0A1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5.建设性质：新</w:t>
      </w:r>
      <w:r>
        <w:rPr>
          <w:rFonts w:hint="eastAsia" w:ascii="仿宋" w:hAnsi="仿宋" w:eastAsia="仿宋" w:cs="仿宋"/>
          <w:b w:val="0"/>
          <w:bCs w:val="0"/>
          <w:color w:val="auto"/>
          <w:sz w:val="32"/>
          <w:szCs w:val="32"/>
          <w:lang w:val="en-US" w:eastAsia="zh-CN"/>
        </w:rPr>
        <w:t>建</w:t>
      </w:r>
    </w:p>
    <w:p w14:paraId="47FEF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6.建设年限：</w:t>
      </w:r>
      <w:r>
        <w:rPr>
          <w:rFonts w:hint="eastAsia" w:ascii="仿宋" w:hAnsi="仿宋" w:eastAsia="仿宋" w:cs="仿宋"/>
          <w:b w:val="0"/>
          <w:bCs w:val="0"/>
          <w:color w:val="auto"/>
          <w:sz w:val="32"/>
          <w:szCs w:val="32"/>
          <w:highlight w:val="none"/>
          <w:lang w:eastAsia="zh-CN"/>
        </w:rPr>
        <w:t>2025年</w:t>
      </w:r>
    </w:p>
    <w:p w14:paraId="5E8DF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lang w:eastAsia="zh-CN"/>
        </w:rPr>
        <w:t>7.资金规模及来源：该项目总投资</w:t>
      </w:r>
      <w:r>
        <w:rPr>
          <w:rFonts w:hint="eastAsia" w:ascii="仿宋" w:hAnsi="仿宋" w:eastAsia="仿宋" w:cs="仿宋"/>
          <w:b w:val="0"/>
          <w:bCs w:val="0"/>
          <w:color w:val="auto"/>
          <w:sz w:val="32"/>
          <w:szCs w:val="32"/>
          <w:highlight w:val="none"/>
          <w:lang w:val="en-US" w:eastAsia="zh-CN"/>
        </w:rPr>
        <w:t>40.5</w:t>
      </w:r>
      <w:r>
        <w:rPr>
          <w:rFonts w:hint="eastAsia" w:ascii="仿宋" w:hAnsi="仿宋" w:eastAsia="仿宋" w:cs="仿宋"/>
          <w:b w:val="0"/>
          <w:bCs w:val="0"/>
          <w:color w:val="auto"/>
          <w:sz w:val="32"/>
          <w:szCs w:val="32"/>
          <w:lang w:eastAsia="zh-CN"/>
        </w:rPr>
        <w:t>万元，资金来源</w:t>
      </w:r>
      <w:r>
        <w:rPr>
          <w:rFonts w:hint="eastAsia" w:ascii="仿宋" w:hAnsi="仿宋" w:eastAsia="仿宋" w:cs="仿宋"/>
          <w:b w:val="0"/>
          <w:bCs w:val="0"/>
          <w:color w:val="auto"/>
          <w:sz w:val="32"/>
          <w:szCs w:val="32"/>
          <w:highlight w:val="none"/>
          <w:lang w:eastAsia="zh-CN"/>
        </w:rPr>
        <w:t>京蒙协作资金</w:t>
      </w:r>
    </w:p>
    <w:p w14:paraId="0D792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、建设规模和建设内容</w:t>
      </w:r>
    </w:p>
    <w:p w14:paraId="63840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 w:hAnsi="仿宋" w:eastAsia="仿宋" w:cs="仿宋"/>
          <w:sz w:val="32"/>
          <w:szCs w:val="32"/>
          <w:lang w:val="en-US" w:eastAsia="zh-CN"/>
        </w:rPr>
        <w:t>分批次选派30名骨干教师赴北京丰台区跟岗培训30天。培训标准不超过450元/人·天。</w:t>
      </w:r>
    </w:p>
    <w:p w14:paraId="16EC5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
          <w:b w:val="0"/>
          <w:bCs w:val="0"/>
          <w:color w:val="auto"/>
          <w:sz w:val="32"/>
          <w:szCs w:val="32"/>
        </w:rPr>
      </w:pPr>
      <w:r>
        <w:rPr>
          <w:rFonts w:hint="eastAsia" w:ascii="黑体" w:hAnsi="黑体" w:eastAsia="黑体" w:cs="仿宋"/>
          <w:b w:val="0"/>
          <w:bCs w:val="0"/>
          <w:color w:val="auto"/>
          <w:sz w:val="32"/>
          <w:szCs w:val="32"/>
          <w:lang w:eastAsia="zh-CN"/>
        </w:rPr>
        <w:t>五</w:t>
      </w:r>
      <w:r>
        <w:rPr>
          <w:rFonts w:hint="eastAsia" w:ascii="黑体" w:hAnsi="黑体" w:eastAsia="黑体" w:cs="仿宋"/>
          <w:b w:val="0"/>
          <w:bCs w:val="0"/>
          <w:color w:val="auto"/>
          <w:sz w:val="32"/>
          <w:szCs w:val="32"/>
        </w:rPr>
        <w:t>、</w:t>
      </w:r>
      <w:r>
        <w:rPr>
          <w:rFonts w:hint="eastAsia" w:ascii="黑体" w:hAnsi="黑体" w:eastAsia="黑体" w:cs="仿宋"/>
          <w:b w:val="0"/>
          <w:bCs w:val="0"/>
          <w:color w:val="auto"/>
          <w:sz w:val="32"/>
          <w:szCs w:val="32"/>
          <w:lang w:eastAsia="zh-CN"/>
        </w:rPr>
        <w:t>具体工作</w:t>
      </w:r>
      <w:r>
        <w:rPr>
          <w:rFonts w:hint="eastAsia" w:ascii="黑体" w:hAnsi="黑体" w:eastAsia="黑体" w:cs="仿宋"/>
          <w:b w:val="0"/>
          <w:bCs w:val="0"/>
          <w:color w:val="auto"/>
          <w:sz w:val="32"/>
          <w:szCs w:val="32"/>
        </w:rPr>
        <w:t>任务</w:t>
      </w:r>
    </w:p>
    <w:p w14:paraId="613D4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通过跟岗学习，近距离全范围了解帮扶学校校园文化及教育教学工作，跟岗教师要充</w:t>
      </w:r>
      <w:r>
        <w:rPr>
          <w:rFonts w:hint="eastAsia" w:ascii="仿宋" w:hAnsi="仿宋" w:eastAsia="仿宋" w:cs="仿宋_GB2312"/>
          <w:b w:val="0"/>
          <w:bCs w:val="0"/>
          <w:color w:val="auto"/>
          <w:sz w:val="32"/>
          <w:szCs w:val="32"/>
          <w:highlight w:val="none"/>
        </w:rPr>
        <w:t>分学习先进地区在学校管理、课程设置、学生核心素养能力</w:t>
      </w:r>
      <w:r>
        <w:rPr>
          <w:rFonts w:hint="eastAsia" w:ascii="仿宋" w:hAnsi="仿宋" w:eastAsia="仿宋" w:cs="仿宋_GB2312"/>
          <w:b w:val="0"/>
          <w:bCs w:val="0"/>
          <w:color w:val="auto"/>
          <w:sz w:val="32"/>
          <w:szCs w:val="32"/>
          <w:highlight w:val="none"/>
          <w:lang w:eastAsia="zh-CN"/>
        </w:rPr>
        <w:t>提升</w:t>
      </w:r>
      <w:r>
        <w:rPr>
          <w:rFonts w:hint="eastAsia" w:ascii="仿宋" w:hAnsi="仿宋" w:eastAsia="仿宋" w:cs="仿宋_GB2312"/>
          <w:b w:val="0"/>
          <w:bCs w:val="0"/>
          <w:color w:val="auto"/>
          <w:sz w:val="32"/>
          <w:szCs w:val="32"/>
          <w:highlight w:val="none"/>
        </w:rPr>
        <w:t>等方面的先进经验，</w:t>
      </w:r>
      <w:r>
        <w:rPr>
          <w:rFonts w:hint="eastAsia" w:ascii="仿宋" w:hAnsi="仿宋" w:eastAsia="仿宋" w:cs="仿宋_GB2312"/>
          <w:b w:val="0"/>
          <w:bCs w:val="0"/>
          <w:color w:val="auto"/>
          <w:sz w:val="32"/>
          <w:szCs w:val="32"/>
          <w:highlight w:val="none"/>
          <w:lang w:val="en-US" w:eastAsia="zh-CN"/>
        </w:rPr>
        <w:t>要立足优质校的经验与特色，紧密结合自己学校的实际情况和自己所教学科，把握学习的重点，把先进教育思想和教育理念转化为自身的教育行为，提高培训成果转化，增强两地教师交流，提升教育教学能力水平。</w:t>
      </w:r>
    </w:p>
    <w:p w14:paraId="4067C8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
          <w:b w:val="0"/>
          <w:bCs w:val="0"/>
          <w:color w:val="auto"/>
          <w:sz w:val="32"/>
          <w:szCs w:val="32"/>
          <w:lang w:eastAsia="zh-CN"/>
        </w:rPr>
      </w:pPr>
      <w:r>
        <w:rPr>
          <w:rFonts w:hint="eastAsia" w:ascii="黑体" w:hAnsi="黑体" w:eastAsia="黑体" w:cs="仿宋"/>
          <w:b w:val="0"/>
          <w:bCs w:val="0"/>
          <w:color w:val="auto"/>
          <w:sz w:val="32"/>
          <w:szCs w:val="32"/>
          <w:lang w:eastAsia="zh-CN"/>
        </w:rPr>
        <w:t>六</w:t>
      </w:r>
      <w:r>
        <w:rPr>
          <w:rFonts w:hint="eastAsia" w:ascii="黑体" w:hAnsi="黑体" w:eastAsia="黑体" w:cs="仿宋"/>
          <w:b w:val="0"/>
          <w:bCs w:val="0"/>
          <w:color w:val="auto"/>
          <w:sz w:val="32"/>
          <w:szCs w:val="32"/>
        </w:rPr>
        <w:t>、工作安排</w:t>
      </w:r>
      <w:r>
        <w:rPr>
          <w:rFonts w:hint="eastAsia" w:ascii="黑体" w:hAnsi="黑体" w:eastAsia="黑体" w:cs="仿宋"/>
          <w:b w:val="0"/>
          <w:bCs w:val="0"/>
          <w:color w:val="auto"/>
          <w:sz w:val="32"/>
          <w:szCs w:val="32"/>
          <w:lang w:eastAsia="zh-CN"/>
        </w:rPr>
        <w:t>及成效分析</w:t>
      </w:r>
    </w:p>
    <w:p w14:paraId="0B8B68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楷体" w:hAnsi="楷体" w:eastAsia="楷体" w:cs="楷体"/>
          <w:b w:val="0"/>
          <w:bCs w:val="0"/>
          <w:color w:val="auto"/>
          <w:sz w:val="32"/>
          <w:szCs w:val="32"/>
        </w:rPr>
        <w:t>（一）学习时间：</w:t>
      </w:r>
      <w:r>
        <w:rPr>
          <w:rFonts w:hint="eastAsia" w:ascii="仿宋" w:hAnsi="仿宋" w:eastAsia="仿宋" w:cs="仿宋"/>
          <w:b w:val="0"/>
          <w:bCs w:val="0"/>
          <w:color w:val="auto"/>
          <w:sz w:val="32"/>
          <w:szCs w:val="32"/>
          <w:highlight w:val="none"/>
          <w:lang w:eastAsia="zh-CN"/>
        </w:rPr>
        <w:t>2025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12月</w:t>
      </w:r>
    </w:p>
    <w:p w14:paraId="33FB6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项目实施地点：</w:t>
      </w:r>
      <w:r>
        <w:rPr>
          <w:rFonts w:hint="eastAsia" w:ascii="仿宋" w:hAnsi="仿宋" w:eastAsia="仿宋" w:cs="仿宋"/>
          <w:b w:val="0"/>
          <w:bCs w:val="0"/>
          <w:color w:val="auto"/>
          <w:sz w:val="32"/>
          <w:szCs w:val="32"/>
        </w:rPr>
        <w:t>北京市丰台区</w:t>
      </w:r>
    </w:p>
    <w:p w14:paraId="44089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培训工作承办主体：</w:t>
      </w:r>
      <w:r>
        <w:rPr>
          <w:rFonts w:hint="eastAsia" w:ascii="仿宋" w:hAnsi="仿宋" w:eastAsia="仿宋" w:cs="仿宋"/>
          <w:b w:val="0"/>
          <w:bCs w:val="0"/>
          <w:color w:val="auto"/>
          <w:sz w:val="32"/>
          <w:szCs w:val="32"/>
        </w:rPr>
        <w:t>北京市丰台区教委</w:t>
      </w:r>
      <w:r>
        <w:rPr>
          <w:rFonts w:hint="eastAsia" w:ascii="仿宋" w:hAnsi="仿宋" w:eastAsia="仿宋" w:cs="仿宋"/>
          <w:b w:val="0"/>
          <w:bCs w:val="0"/>
          <w:color w:val="auto"/>
          <w:sz w:val="32"/>
          <w:szCs w:val="32"/>
          <w:lang w:eastAsia="zh-CN"/>
        </w:rPr>
        <w:t>所属事业单位</w:t>
      </w:r>
    </w:p>
    <w:p w14:paraId="2EA9C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val="0"/>
          <w:bCs w:val="0"/>
          <w:color w:val="auto"/>
          <w:sz w:val="32"/>
          <w:szCs w:val="32"/>
          <w:lang w:eastAsia="zh-CN"/>
        </w:rPr>
        <w:t>（四）</w:t>
      </w:r>
      <w:r>
        <w:rPr>
          <w:rFonts w:hint="eastAsia" w:ascii="楷体" w:hAnsi="楷体" w:eastAsia="楷体" w:cs="楷体"/>
          <w:b w:val="0"/>
          <w:bCs w:val="0"/>
          <w:color w:val="auto"/>
          <w:sz w:val="32"/>
          <w:szCs w:val="32"/>
        </w:rPr>
        <w:t>培训对象：</w:t>
      </w:r>
      <w:r>
        <w:rPr>
          <w:rFonts w:hint="eastAsia" w:ascii="仿宋" w:hAnsi="仿宋" w:eastAsia="仿宋" w:cs="仿宋"/>
          <w:b w:val="0"/>
          <w:bCs w:val="0"/>
          <w:color w:val="auto"/>
          <w:sz w:val="32"/>
          <w:szCs w:val="32"/>
          <w:highlight w:val="none"/>
          <w:lang w:eastAsia="zh-CN"/>
        </w:rPr>
        <w:t>扎赉特旗学校</w:t>
      </w:r>
      <w:r>
        <w:rPr>
          <w:rFonts w:hint="eastAsia" w:ascii="仿宋" w:hAnsi="仿宋" w:eastAsia="仿宋" w:cs="仿宋"/>
          <w:b w:val="0"/>
          <w:bCs w:val="0"/>
          <w:color w:val="auto"/>
          <w:sz w:val="32"/>
          <w:szCs w:val="32"/>
          <w:highlight w:val="none"/>
        </w:rPr>
        <w:t>环节</w:t>
      </w:r>
      <w:r>
        <w:rPr>
          <w:rFonts w:hint="eastAsia" w:ascii="仿宋" w:hAnsi="仿宋" w:eastAsia="仿宋" w:cs="仿宋"/>
          <w:b w:val="0"/>
          <w:bCs w:val="0"/>
          <w:color w:val="auto"/>
          <w:sz w:val="32"/>
          <w:szCs w:val="32"/>
          <w:highlight w:val="none"/>
          <w:lang w:eastAsia="zh-CN"/>
        </w:rPr>
        <w:t>干部</w:t>
      </w:r>
      <w:r>
        <w:rPr>
          <w:rFonts w:hint="eastAsia" w:ascii="仿宋" w:hAnsi="仿宋" w:eastAsia="仿宋" w:cs="仿宋"/>
          <w:b w:val="0"/>
          <w:bCs w:val="0"/>
          <w:color w:val="auto"/>
          <w:sz w:val="32"/>
          <w:szCs w:val="32"/>
          <w:highlight w:val="none"/>
        </w:rPr>
        <w:t>和骨干教师</w:t>
      </w:r>
      <w:r>
        <w:rPr>
          <w:rFonts w:hint="eastAsia" w:ascii="仿宋" w:hAnsi="仿宋" w:eastAsia="仿宋" w:cs="仿宋"/>
          <w:b w:val="0"/>
          <w:bCs w:val="0"/>
          <w:color w:val="auto"/>
          <w:sz w:val="32"/>
          <w:szCs w:val="32"/>
          <w:highlight w:val="none"/>
          <w:lang w:val="en-US" w:eastAsia="zh-CN"/>
        </w:rPr>
        <w:t>30人。</w:t>
      </w:r>
    </w:p>
    <w:p w14:paraId="48147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五</w:t>
      </w:r>
      <w:r>
        <w:rPr>
          <w:rFonts w:hint="eastAsia" w:ascii="楷体" w:hAnsi="楷体" w:eastAsia="楷体" w:cs="楷体"/>
          <w:b w:val="0"/>
          <w:bCs w:val="0"/>
          <w:color w:val="auto"/>
          <w:sz w:val="32"/>
          <w:szCs w:val="32"/>
        </w:rPr>
        <w:t>）学习内容：</w:t>
      </w:r>
      <w:r>
        <w:rPr>
          <w:rFonts w:hint="eastAsia" w:ascii="仿宋" w:hAnsi="仿宋" w:eastAsia="仿宋" w:cs="仿宋"/>
          <w:b w:val="0"/>
          <w:bCs w:val="0"/>
          <w:color w:val="auto"/>
          <w:sz w:val="32"/>
          <w:szCs w:val="32"/>
          <w:lang w:eastAsia="zh-CN"/>
        </w:rPr>
        <w:t>选派</w:t>
      </w:r>
      <w:r>
        <w:rPr>
          <w:rFonts w:hint="eastAsia" w:ascii="仿宋" w:hAnsi="仿宋" w:eastAsia="仿宋" w:cs="仿宋"/>
          <w:b w:val="0"/>
          <w:bCs w:val="0"/>
          <w:color w:val="auto"/>
          <w:sz w:val="32"/>
          <w:szCs w:val="32"/>
          <w:lang w:val="en-US" w:eastAsia="zh-CN"/>
        </w:rPr>
        <w:t>30人分批次赴京跟岗培训30天。结合学校实际情况，重点</w:t>
      </w:r>
      <w:r>
        <w:rPr>
          <w:rFonts w:hint="eastAsia" w:ascii="仿宋" w:hAnsi="仿宋" w:eastAsia="仿宋" w:cs="仿宋"/>
          <w:b w:val="0"/>
          <w:bCs w:val="0"/>
          <w:color w:val="auto"/>
          <w:kern w:val="2"/>
          <w:sz w:val="32"/>
          <w:szCs w:val="32"/>
          <w:lang w:val="en-US" w:eastAsia="zh-CN" w:bidi="ar-SA"/>
        </w:rPr>
        <w:t>汲取</w:t>
      </w:r>
      <w:r>
        <w:rPr>
          <w:rFonts w:hint="eastAsia" w:ascii="仿宋" w:hAnsi="仿宋" w:eastAsia="仿宋" w:cs="仿宋"/>
          <w:b w:val="0"/>
          <w:bCs w:val="0"/>
          <w:color w:val="auto"/>
          <w:sz w:val="32"/>
          <w:szCs w:val="32"/>
          <w:lang w:val="en-US" w:eastAsia="zh-CN"/>
        </w:rPr>
        <w:t>优质学校在</w:t>
      </w:r>
      <w:r>
        <w:rPr>
          <w:rFonts w:hint="eastAsia" w:ascii="仿宋" w:hAnsi="仿宋" w:eastAsia="仿宋" w:cs="仿宋"/>
          <w:b w:val="0"/>
          <w:bCs w:val="0"/>
          <w:color w:val="auto"/>
          <w:kern w:val="2"/>
          <w:sz w:val="32"/>
          <w:szCs w:val="32"/>
          <w:lang w:val="en-US" w:eastAsia="zh-CN" w:bidi="ar-SA"/>
        </w:rPr>
        <w:t>应对新高考改革、教材深度解读、德育体系构建以及大单元教学等关键领域的先进经验和实施策略。</w:t>
      </w:r>
    </w:p>
    <w:p w14:paraId="1B078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、组织保障</w:t>
      </w:r>
    </w:p>
    <w:p w14:paraId="22CDAF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加强</w:t>
      </w:r>
      <w:r>
        <w:rPr>
          <w:rFonts w:hint="eastAsia" w:ascii="楷体" w:hAnsi="楷体" w:eastAsia="楷体" w:cs="楷体"/>
          <w:b w:val="0"/>
          <w:bCs w:val="0"/>
          <w:color w:val="auto"/>
          <w:sz w:val="32"/>
          <w:szCs w:val="32"/>
        </w:rPr>
        <w:t>组织领导。</w:t>
      </w:r>
      <w:r>
        <w:rPr>
          <w:rFonts w:hint="eastAsia" w:ascii="仿宋" w:hAnsi="仿宋" w:eastAsia="仿宋" w:cs="仿宋"/>
          <w:b w:val="0"/>
          <w:bCs w:val="0"/>
          <w:color w:val="auto"/>
          <w:sz w:val="32"/>
          <w:szCs w:val="32"/>
          <w:lang w:eastAsia="zh-CN"/>
        </w:rPr>
        <w:t>成立相关组织机构，抽调专门人员负责，积极协调有关部门，全力做好京蒙帮扶协作工作，并将</w:t>
      </w:r>
      <w:r>
        <w:rPr>
          <w:rFonts w:hint="eastAsia" w:ascii="仿宋" w:hAnsi="仿宋" w:eastAsia="仿宋"/>
          <w:b w:val="0"/>
          <w:bCs w:val="0"/>
          <w:color w:val="auto"/>
          <w:sz w:val="32"/>
          <w:szCs w:val="32"/>
        </w:rPr>
        <w:t>京蒙</w:t>
      </w:r>
      <w:r>
        <w:rPr>
          <w:rFonts w:hint="eastAsia" w:ascii="仿宋" w:hAnsi="仿宋" w:eastAsia="仿宋"/>
          <w:b w:val="0"/>
          <w:bCs w:val="0"/>
          <w:color w:val="auto"/>
          <w:sz w:val="32"/>
          <w:szCs w:val="32"/>
          <w:lang w:eastAsia="zh-CN"/>
        </w:rPr>
        <w:t>帮扶</w:t>
      </w:r>
      <w:r>
        <w:rPr>
          <w:rFonts w:hint="eastAsia" w:ascii="仿宋" w:hAnsi="仿宋" w:eastAsia="仿宋"/>
          <w:b w:val="0"/>
          <w:bCs w:val="0"/>
          <w:color w:val="auto"/>
          <w:sz w:val="32"/>
          <w:szCs w:val="32"/>
        </w:rPr>
        <w:t>协作</w:t>
      </w:r>
      <w:r>
        <w:rPr>
          <w:rFonts w:hint="eastAsia" w:ascii="仿宋" w:hAnsi="仿宋" w:eastAsia="仿宋"/>
          <w:b w:val="0"/>
          <w:bCs w:val="0"/>
          <w:color w:val="auto"/>
          <w:sz w:val="32"/>
          <w:szCs w:val="32"/>
          <w:lang w:eastAsia="zh-CN"/>
        </w:rPr>
        <w:t>工作</w:t>
      </w:r>
      <w:r>
        <w:rPr>
          <w:rFonts w:hint="eastAsia" w:ascii="仿宋" w:hAnsi="仿宋" w:eastAsia="仿宋"/>
          <w:b w:val="0"/>
          <w:bCs w:val="0"/>
          <w:color w:val="auto"/>
          <w:sz w:val="32"/>
          <w:szCs w:val="32"/>
        </w:rPr>
        <w:t>纳入北京市丰台区教委和扎赉特旗教育局</w:t>
      </w:r>
      <w:r>
        <w:rPr>
          <w:rFonts w:hint="eastAsia" w:ascii="仿宋" w:hAnsi="仿宋" w:eastAsia="仿宋"/>
          <w:b w:val="0"/>
          <w:bCs w:val="0"/>
          <w:color w:val="auto"/>
          <w:sz w:val="32"/>
          <w:szCs w:val="32"/>
          <w:lang w:eastAsia="zh-CN"/>
        </w:rPr>
        <w:t>年度重点工作内容</w:t>
      </w:r>
      <w:r>
        <w:rPr>
          <w:rFonts w:hint="eastAsia" w:ascii="仿宋" w:hAnsi="仿宋" w:eastAsia="仿宋"/>
          <w:b w:val="0"/>
          <w:bCs w:val="0"/>
          <w:color w:val="auto"/>
          <w:sz w:val="32"/>
          <w:szCs w:val="32"/>
        </w:rPr>
        <w:t>。</w:t>
      </w:r>
    </w:p>
    <w:p w14:paraId="42559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yellow"/>
          <w:lang w:eastAsia="zh-CN"/>
        </w:rPr>
      </w:pPr>
      <w:r>
        <w:rPr>
          <w:rFonts w:hint="eastAsia" w:ascii="楷体" w:hAnsi="楷体" w:eastAsia="楷体" w:cs="楷体"/>
          <w:b w:val="0"/>
          <w:bCs w:val="0"/>
          <w:color w:val="auto"/>
          <w:sz w:val="32"/>
          <w:szCs w:val="32"/>
        </w:rPr>
        <w:t>（二）</w:t>
      </w:r>
      <w:r>
        <w:rPr>
          <w:rFonts w:hint="eastAsia" w:ascii="楷体" w:hAnsi="楷体" w:eastAsia="楷体" w:cs="楷体"/>
          <w:b w:val="0"/>
          <w:bCs w:val="0"/>
          <w:color w:val="auto"/>
          <w:sz w:val="32"/>
          <w:szCs w:val="32"/>
          <w:lang w:eastAsia="zh-CN"/>
        </w:rPr>
        <w:t>完善资金统筹。</w:t>
      </w:r>
      <w:r>
        <w:rPr>
          <w:rFonts w:hint="eastAsia" w:ascii="仿宋" w:hAnsi="仿宋" w:eastAsia="仿宋" w:cs="仿宋"/>
          <w:b w:val="0"/>
          <w:bCs w:val="0"/>
          <w:color w:val="auto"/>
          <w:sz w:val="32"/>
          <w:szCs w:val="32"/>
          <w:lang w:eastAsia="zh-CN"/>
        </w:rPr>
        <w:t>帮扶项目所产生经费和其他费用，建议两地有关部门，尽早列入京蒙协作预算。</w:t>
      </w:r>
      <w:r>
        <w:rPr>
          <w:rFonts w:hint="eastAsia" w:ascii="仿宋" w:hAnsi="仿宋" w:eastAsia="仿宋" w:cs="仿宋"/>
          <w:b w:val="0"/>
          <w:bCs/>
          <w:color w:val="auto"/>
          <w:sz w:val="32"/>
          <w:szCs w:val="32"/>
          <w:highlight w:val="none"/>
          <w:lang w:eastAsia="zh-CN"/>
        </w:rPr>
        <w:t>涉及共</w:t>
      </w:r>
      <w:r>
        <w:rPr>
          <w:rFonts w:hint="eastAsia" w:ascii="仿宋" w:hAnsi="仿宋" w:eastAsia="仿宋" w:cs="仿宋"/>
          <w:b w:val="0"/>
          <w:bCs/>
          <w:color w:val="auto"/>
          <w:sz w:val="32"/>
          <w:szCs w:val="32"/>
          <w:highlight w:val="none"/>
          <w:lang w:val="en-US" w:eastAsia="zh-CN"/>
        </w:rPr>
        <w:t>30</w:t>
      </w:r>
      <w:r>
        <w:rPr>
          <w:rFonts w:hint="eastAsia" w:ascii="仿宋" w:hAnsi="仿宋" w:eastAsia="仿宋" w:cs="仿宋"/>
          <w:color w:val="auto"/>
          <w:sz w:val="32"/>
          <w:szCs w:val="32"/>
          <w:highlight w:val="none"/>
        </w:rPr>
        <w:t>名教师</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lang w:val="en-US" w:eastAsia="zh-CN"/>
        </w:rPr>
        <w:t>30天</w:t>
      </w:r>
      <w:r>
        <w:rPr>
          <w:rFonts w:hint="eastAsia" w:ascii="仿宋" w:hAnsi="仿宋" w:eastAsia="仿宋" w:cs="仿宋"/>
          <w:color w:val="auto"/>
          <w:sz w:val="32"/>
          <w:szCs w:val="32"/>
          <w:highlight w:val="none"/>
          <w:lang w:eastAsia="zh-CN"/>
        </w:rPr>
        <w:t>，共</w:t>
      </w:r>
      <w:r>
        <w:rPr>
          <w:rFonts w:hint="eastAsia" w:ascii="仿宋" w:hAnsi="仿宋" w:eastAsia="仿宋" w:cs="仿宋"/>
          <w:color w:val="auto"/>
          <w:sz w:val="32"/>
          <w:szCs w:val="32"/>
          <w:highlight w:val="none"/>
        </w:rPr>
        <w:t>计</w:t>
      </w:r>
      <w:r>
        <w:rPr>
          <w:rFonts w:hint="eastAsia" w:ascii="仿宋" w:hAnsi="仿宋" w:eastAsia="仿宋" w:cs="仿宋"/>
          <w:color w:val="auto"/>
          <w:sz w:val="32"/>
          <w:szCs w:val="32"/>
          <w:highlight w:val="none"/>
          <w:lang w:eastAsia="zh-CN"/>
        </w:rPr>
        <w:t>约</w:t>
      </w:r>
      <w:r>
        <w:rPr>
          <w:rFonts w:hint="eastAsia" w:ascii="仿宋" w:hAnsi="仿宋" w:eastAsia="仿宋" w:cs="仿宋"/>
          <w:color w:val="auto"/>
          <w:sz w:val="32"/>
          <w:szCs w:val="32"/>
          <w:highlight w:val="none"/>
          <w:lang w:val="en-US" w:eastAsia="zh-CN"/>
        </w:rPr>
        <w:t>40.5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w:t>
      </w:r>
    </w:p>
    <w:p w14:paraId="669BF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强化</w:t>
      </w:r>
      <w:r>
        <w:rPr>
          <w:rFonts w:hint="eastAsia" w:ascii="楷体" w:hAnsi="楷体" w:eastAsia="楷体" w:cs="楷体"/>
          <w:b w:val="0"/>
          <w:bCs w:val="0"/>
          <w:color w:val="auto"/>
          <w:sz w:val="32"/>
          <w:szCs w:val="32"/>
          <w:lang w:eastAsia="zh-CN"/>
        </w:rPr>
        <w:t>舆</w:t>
      </w:r>
      <w:r>
        <w:rPr>
          <w:rFonts w:hint="eastAsia" w:ascii="楷体" w:hAnsi="楷体" w:eastAsia="楷体" w:cs="楷体"/>
          <w:b w:val="0"/>
          <w:bCs w:val="0"/>
          <w:color w:val="auto"/>
          <w:sz w:val="32"/>
          <w:szCs w:val="32"/>
        </w:rPr>
        <w:t>论宣传。</w:t>
      </w:r>
      <w:r>
        <w:rPr>
          <w:rFonts w:hint="eastAsia" w:ascii="仿宋" w:hAnsi="仿宋" w:eastAsia="仿宋" w:cs="仿宋"/>
          <w:b w:val="0"/>
          <w:bCs w:val="0"/>
          <w:color w:val="auto"/>
          <w:sz w:val="32"/>
          <w:szCs w:val="32"/>
        </w:rPr>
        <w:t>加大协作宣传力度，充分发挥政府网站、扎赉特微讯、扎赉特教育等新媒体的作用，全面报道京蒙对口协作取得的重大成就，总结推广创新举措和成功经验。</w:t>
      </w:r>
    </w:p>
    <w:p w14:paraId="167A2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项目绩效目标</w:t>
      </w:r>
    </w:p>
    <w:p w14:paraId="591BA9F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（一）项目总体目标</w:t>
      </w:r>
    </w:p>
    <w:p w14:paraId="329D3DD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分批次选派30名专业人才赴京跟岗培训30天。</w:t>
      </w:r>
    </w:p>
    <w:p w14:paraId="70786B2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（二）项目年度目标</w:t>
      </w:r>
    </w:p>
    <w:p w14:paraId="27949EB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1.数量指标</w:t>
      </w:r>
    </w:p>
    <w:p w14:paraId="5FFF3BD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培训人次</w:t>
      </w:r>
      <w:r>
        <w:rPr>
          <w:rFonts w:hint="eastAsia" w:ascii="仿宋" w:hAnsi="仿宋" w:eastAsia="仿宋" w:cs="仿宋"/>
          <w:b w:val="0"/>
          <w:bCs w:val="0"/>
          <w:color w:val="auto"/>
          <w:kern w:val="2"/>
          <w:sz w:val="32"/>
          <w:szCs w:val="32"/>
          <w:lang w:val="en-US" w:eastAsia="zh-CN" w:bidi="ar-SA"/>
        </w:rPr>
        <w:t>（人）=30</w:t>
      </w:r>
    </w:p>
    <w:p w14:paraId="02F1AA7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培训天数（天）</w:t>
      </w:r>
      <w:r>
        <w:rPr>
          <w:rFonts w:hint="default" w:ascii="Arial" w:hAnsi="Arial" w:eastAsia="宋体" w:cs="Arial"/>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30</w:t>
      </w:r>
    </w:p>
    <w:p w14:paraId="237369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2.质量指标</w:t>
      </w:r>
    </w:p>
    <w:p w14:paraId="5EB7805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培训合格率</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=100</w:t>
      </w:r>
    </w:p>
    <w:p w14:paraId="45DA614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3.时效指标</w:t>
      </w:r>
    </w:p>
    <w:p w14:paraId="6FCBAB4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default" w:ascii="仿宋" w:hAnsi="仿宋" w:eastAsia="仿宋" w:cs="仿宋"/>
          <w:b w:val="0"/>
          <w:bCs w:val="0"/>
          <w:color w:val="auto"/>
          <w:kern w:val="2"/>
          <w:sz w:val="32"/>
          <w:szCs w:val="32"/>
          <w:lang w:val="en-US" w:eastAsia="zh-CN" w:bidi="ar-SA"/>
        </w:rPr>
        <w:t>项目完成时限</w:t>
      </w:r>
      <w:r>
        <w:rPr>
          <w:rFonts w:hint="eastAsia" w:ascii="仿宋" w:hAnsi="仿宋" w:eastAsia="仿宋" w:cs="仿宋"/>
          <w:b w:val="0"/>
          <w:bCs w:val="0"/>
          <w:color w:val="auto"/>
          <w:kern w:val="2"/>
          <w:sz w:val="32"/>
          <w:szCs w:val="32"/>
          <w:lang w:val="en-US" w:eastAsia="zh-CN" w:bidi="ar-SA"/>
        </w:rPr>
        <w:t>：2025</w:t>
      </w:r>
      <w:r>
        <w:rPr>
          <w:rFonts w:hint="default" w:ascii="仿宋" w:hAnsi="仿宋" w:eastAsia="仿宋" w:cs="仿宋"/>
          <w:b w:val="0"/>
          <w:bCs w:val="0"/>
          <w:color w:val="auto"/>
          <w:kern w:val="2"/>
          <w:sz w:val="32"/>
          <w:szCs w:val="32"/>
          <w:lang w:val="en-US" w:eastAsia="zh-CN" w:bidi="ar-SA"/>
        </w:rPr>
        <w:t>年1</w:t>
      </w:r>
      <w:r>
        <w:rPr>
          <w:rFonts w:hint="eastAsia" w:ascii="仿宋" w:hAnsi="仿宋" w:eastAsia="仿宋" w:cs="仿宋"/>
          <w:b w:val="0"/>
          <w:bCs w:val="0"/>
          <w:color w:val="auto"/>
          <w:kern w:val="2"/>
          <w:sz w:val="32"/>
          <w:szCs w:val="32"/>
          <w:lang w:val="en-US" w:eastAsia="zh-CN" w:bidi="ar-SA"/>
        </w:rPr>
        <w:t>2</w:t>
      </w:r>
      <w:r>
        <w:rPr>
          <w:rFonts w:hint="default" w:ascii="仿宋" w:hAnsi="仿宋" w:eastAsia="仿宋" w:cs="仿宋"/>
          <w:b w:val="0"/>
          <w:bCs w:val="0"/>
          <w:color w:val="auto"/>
          <w:kern w:val="2"/>
          <w:sz w:val="32"/>
          <w:szCs w:val="32"/>
          <w:lang w:val="en-US" w:eastAsia="zh-CN" w:bidi="ar-SA"/>
        </w:rPr>
        <w:t>月3</w:t>
      </w:r>
      <w:r>
        <w:rPr>
          <w:rFonts w:hint="eastAsia" w:ascii="仿宋" w:hAnsi="仿宋" w:eastAsia="仿宋" w:cs="仿宋"/>
          <w:b w:val="0"/>
          <w:bCs w:val="0"/>
          <w:color w:val="auto"/>
          <w:kern w:val="2"/>
          <w:sz w:val="32"/>
          <w:szCs w:val="32"/>
          <w:lang w:val="en-US" w:eastAsia="zh-CN" w:bidi="ar-SA"/>
        </w:rPr>
        <w:t>1</w:t>
      </w:r>
      <w:r>
        <w:rPr>
          <w:rFonts w:hint="default" w:ascii="仿宋" w:hAnsi="仿宋" w:eastAsia="仿宋" w:cs="仿宋"/>
          <w:b w:val="0"/>
          <w:bCs w:val="0"/>
          <w:color w:val="auto"/>
          <w:kern w:val="2"/>
          <w:sz w:val="32"/>
          <w:szCs w:val="32"/>
          <w:lang w:val="en-US" w:eastAsia="zh-CN" w:bidi="ar-SA"/>
        </w:rPr>
        <w:t>日前</w:t>
      </w:r>
    </w:p>
    <w:p w14:paraId="4AC2928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（2）培训工作完成及时率（%）=100</w:t>
      </w:r>
    </w:p>
    <w:p w14:paraId="24DFA60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4.成本指标</w:t>
      </w:r>
    </w:p>
    <w:p w14:paraId="6A85D83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default" w:ascii="仿宋" w:hAnsi="仿宋" w:eastAsia="仿宋" w:cs="仿宋"/>
          <w:b w:val="0"/>
          <w:bCs w:val="0"/>
          <w:color w:val="auto"/>
          <w:kern w:val="2"/>
          <w:sz w:val="32"/>
          <w:szCs w:val="32"/>
          <w:lang w:val="en-US" w:eastAsia="zh-CN" w:bidi="ar-SA"/>
        </w:rPr>
        <w:t>培训项目总成本</w:t>
      </w:r>
      <w:r>
        <w:rPr>
          <w:rFonts w:hint="eastAsia" w:ascii="仿宋" w:hAnsi="仿宋" w:eastAsia="仿宋" w:cs="仿宋"/>
          <w:b w:val="0"/>
          <w:bCs w:val="0"/>
          <w:color w:val="auto"/>
          <w:kern w:val="2"/>
          <w:sz w:val="32"/>
          <w:szCs w:val="32"/>
          <w:lang w:val="en-US" w:eastAsia="zh-CN" w:bidi="ar-SA"/>
        </w:rPr>
        <w:t>（万元）</w:t>
      </w:r>
      <w:r>
        <w:rPr>
          <w:rFonts w:hint="default" w:ascii="Arial" w:hAnsi="Arial" w:eastAsia="仿宋" w:cs="Arial"/>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40.5</w:t>
      </w:r>
    </w:p>
    <w:p w14:paraId="22C34D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（2）项目人均单位成本（元/天）</w:t>
      </w:r>
      <w:r>
        <w:rPr>
          <w:rFonts w:hint="default" w:ascii="Arial" w:hAnsi="Arial" w:eastAsia="仿宋" w:cs="Arial"/>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450</w:t>
      </w:r>
    </w:p>
    <w:p w14:paraId="405ADF8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5.社会效益</w:t>
      </w:r>
    </w:p>
    <w:p w14:paraId="3BBD9BD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对领导干部综合素质的改善或提升程度</w:t>
      </w:r>
      <w:r>
        <w:rPr>
          <w:rFonts w:hint="eastAsia" w:ascii="仿宋" w:hAnsi="仿宋" w:eastAsia="仿宋" w:cs="仿宋"/>
          <w:b w:val="0"/>
          <w:bCs w:val="0"/>
          <w:color w:val="auto"/>
          <w:kern w:val="2"/>
          <w:sz w:val="32"/>
          <w:szCs w:val="32"/>
          <w:lang w:val="en-US" w:eastAsia="zh-CN" w:bidi="ar-SA"/>
        </w:rPr>
        <w:t>：明显</w:t>
      </w:r>
    </w:p>
    <w:p w14:paraId="7355B7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6.可持续影响指标</w:t>
      </w:r>
    </w:p>
    <w:p w14:paraId="5A7B978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（1）健全的培训管理制度为培训工作提供可持续保障:健全</w:t>
      </w:r>
    </w:p>
    <w:p w14:paraId="0AE7446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（2）培训费按规定公开公示：培训费按规定公开公示</w:t>
      </w:r>
    </w:p>
    <w:p w14:paraId="647A6BA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7.服务对象满意度指标：</w:t>
      </w:r>
      <w:r>
        <w:rPr>
          <w:rFonts w:hint="default" w:ascii="仿宋" w:hAnsi="仿宋" w:eastAsia="仿宋" w:cs="仿宋"/>
          <w:b w:val="0"/>
          <w:bCs w:val="0"/>
          <w:color w:val="auto"/>
          <w:kern w:val="2"/>
          <w:sz w:val="32"/>
          <w:szCs w:val="32"/>
          <w:lang w:val="en-US" w:eastAsia="zh-CN" w:bidi="ar-SA"/>
        </w:rPr>
        <w:t>培训人员满意度</w:t>
      </w:r>
      <w:r>
        <w:rPr>
          <w:rFonts w:hint="eastAsia" w:ascii="仿宋" w:hAnsi="仿宋" w:eastAsia="仿宋" w:cs="仿宋"/>
          <w:b w:val="0"/>
          <w:bCs w:val="0"/>
          <w:color w:val="auto"/>
          <w:kern w:val="2"/>
          <w:sz w:val="32"/>
          <w:szCs w:val="32"/>
          <w:lang w:val="en-US" w:eastAsia="zh-CN" w:bidi="ar-SA"/>
        </w:rPr>
        <w:t>（%）</w:t>
      </w:r>
      <w:r>
        <w:rPr>
          <w:rFonts w:hint="default" w:ascii="Arial" w:hAnsi="Arial" w:eastAsia="仿宋" w:cs="Arial"/>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95</w:t>
      </w:r>
    </w:p>
    <w:p w14:paraId="3590B7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6EF33CEA">
      <w:pPr>
        <w:pStyle w:val="2"/>
        <w:rPr>
          <w:rFonts w:hint="default" w:ascii="仿宋" w:hAnsi="仿宋" w:eastAsia="仿宋" w:cs="仿宋"/>
          <w:b/>
          <w:bCs/>
          <w:sz w:val="32"/>
          <w:szCs w:val="32"/>
          <w:u w:val="none"/>
          <w:lang w:val="en-US" w:eastAsia="zh-CN"/>
        </w:rPr>
      </w:pPr>
    </w:p>
    <w:p w14:paraId="34D18640"/>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241C00-9150-4052-9D4B-6D7856161565}"/>
  </w:font>
  <w:font w:name="黑体">
    <w:panose1 w:val="02010609060101010101"/>
    <w:charset w:val="86"/>
    <w:family w:val="auto"/>
    <w:pitch w:val="default"/>
    <w:sig w:usb0="800002BF" w:usb1="38CF7CFA" w:usb2="00000016" w:usb3="00000000" w:csb0="00040001" w:csb1="00000000"/>
    <w:embedRegular r:id="rId2" w:fontKey="{AFFB51DC-D3CD-4F02-8AE5-BA0553E3B4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FD25A11-E0BA-4410-A113-7727866D5797}"/>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33398F8-C67E-4A13-9AAD-390231C3E5D0}"/>
  </w:font>
  <w:font w:name="小标宋">
    <w:altName w:val="微软雅黑"/>
    <w:panose1 w:val="03000509000000000000"/>
    <w:charset w:val="86"/>
    <w:family w:val="auto"/>
    <w:pitch w:val="default"/>
    <w:sig w:usb0="00000000" w:usb1="00000000" w:usb2="00000000" w:usb3="00000000" w:csb0="00040000" w:csb1="00000000"/>
    <w:embedRegular r:id="rId5" w:fontKey="{84CD2506-29F9-412F-A698-AD4569F644C9}"/>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6" w:fontKey="{65134302-EE59-44AE-A137-4E29E239A54C}"/>
  </w:font>
  <w:font w:name="仿宋_GB2312">
    <w:altName w:val="仿宋"/>
    <w:panose1 w:val="02010609030101010101"/>
    <w:charset w:val="86"/>
    <w:family w:val="auto"/>
    <w:pitch w:val="default"/>
    <w:sig w:usb0="00000000" w:usb1="00000000" w:usb2="00000000" w:usb3="00000000" w:csb0="00040000" w:csb1="00000000"/>
    <w:embedRegular r:id="rId7" w:fontKey="{FCC1CB71-AB80-4CD5-9359-A35C311E9AA2}"/>
  </w:font>
  <w:font w:name="楷体">
    <w:panose1 w:val="02010609060101010101"/>
    <w:charset w:val="86"/>
    <w:family w:val="auto"/>
    <w:pitch w:val="default"/>
    <w:sig w:usb0="800002BF" w:usb1="38CF7CFA" w:usb2="00000016" w:usb3="00000000" w:csb0="00040001" w:csb1="00000000"/>
    <w:embedRegular r:id="rId8" w:fontKey="{3327C8A8-9FA2-4E4F-A697-D3A78326FCD2}"/>
  </w:font>
  <w:font w:name="WPSEMBED2">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JhODk3M2Y0NTE3YzgwZDBlMDJiOGFjZWJkZmYifQ=="/>
  </w:docVars>
  <w:rsids>
    <w:rsidRoot w:val="00000000"/>
    <w:rsid w:val="0744698E"/>
    <w:rsid w:val="0B9C783A"/>
    <w:rsid w:val="143729E2"/>
    <w:rsid w:val="17BD5C5B"/>
    <w:rsid w:val="23DA7C92"/>
    <w:rsid w:val="25474044"/>
    <w:rsid w:val="2CC6515A"/>
    <w:rsid w:val="377B6115"/>
    <w:rsid w:val="3A10210A"/>
    <w:rsid w:val="45FC0AEB"/>
    <w:rsid w:val="48B16866"/>
    <w:rsid w:val="49B528B7"/>
    <w:rsid w:val="564C4AA2"/>
    <w:rsid w:val="597D4B77"/>
    <w:rsid w:val="61FA15BA"/>
    <w:rsid w:val="621E4B15"/>
    <w:rsid w:val="630F0FE0"/>
    <w:rsid w:val="711A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1663</Words>
  <Characters>1794</Characters>
  <Lines>0</Lines>
  <Paragraphs>0</Paragraphs>
  <TotalTime>3</TotalTime>
  <ScaleCrop>false</ScaleCrop>
  <LinksUpToDate>false</LinksUpToDate>
  <CharactersWithSpaces>1800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2024-10-07T11:08:00Z</dcterms:created>
  <dc:creator>lenovo</dc:creator>
  <cp:lastModifiedBy>王者之风</cp:lastModifiedBy>
  <dcterms:modified xsi:type="dcterms:W3CDTF">2025-12-15T02:58:54Z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E16C40A3D3E84C2E83BAB7EFB5395DE7_12</vt:lpwstr>
  </property>
  <property fmtid="{D5CDD505-2E9C-101B-9397-08002B2CF9AE}" pid="4" name="KSOTemplateDocerSaveRecord">
    <vt:lpwstr>eyJoZGlkIjoiN2I5YTc0N2JmYWQ0MmZjMTYyZTAwOWNmNjRiYTM1MGQiLCJ1c2VySWQiOiI0NTMzNTI5NzYifQ==</vt:lpwstr>
  </property>
</Properties>
</file>