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sz w:val="21"/>
          <w:highlight w:val="non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-158750</wp:posOffset>
                </wp:positionV>
                <wp:extent cx="4773930" cy="2216150"/>
                <wp:effectExtent l="0" t="0" r="7620" b="12700"/>
                <wp:wrapNone/>
                <wp:docPr id="7" name="组合 7"/>
                <wp:cNvGraphicFramePr/>
                <a:graphic xmlns:a="http://schemas.openxmlformats.org/drawingml/2006/main">
                  <a:graphicData uri="http://schemas.microsoft.com/office/word/2010/wordprocessingGroup">
                    <wpg:wgp>
                      <wpg:cNvGrpSpPr/>
                      <wpg:grpSpPr>
                        <a:xfrm>
                          <a:off x="0" y="0"/>
                          <a:ext cx="4773930" cy="2215922"/>
                          <a:chOff x="3957" y="2006"/>
                          <a:chExt cx="6803" cy="1418"/>
                        </a:xfrm>
                      </wpg:grpSpPr>
                      <wps:wsp>
                        <wps:cNvPr id="3" name="文本框 3"/>
                        <wps:cNvSpPr txBox="1"/>
                        <wps:spPr>
                          <a:xfrm>
                            <a:off x="3957" y="2487"/>
                            <a:ext cx="6803" cy="93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小标宋简体" w:hAnsi="方正小标宋简体" w:eastAsia="方正小标宋简体" w:cs="方正小标宋简体"/>
                                  <w:b w:val="0"/>
                                  <w:bCs w:val="0"/>
                                  <w:color w:val="FF0000"/>
                                  <w:sz w:val="52"/>
                                  <w:szCs w:val="5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扎赉特旗财政局</w:t>
                              </w:r>
                            </w:p>
                            <w:p>
                              <w:pPr>
                                <w:jc w:val="distribute"/>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3957" y="2006"/>
                            <a:ext cx="6803" cy="55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小标宋简体" w:hAnsi="方正小标宋简体" w:eastAsia="方正小标宋简体" w:cs="方正小标宋简体"/>
                                  <w:b w:val="0"/>
                                  <w:bCs w:val="0"/>
                                  <w:color w:val="FF0000"/>
                                  <w:sz w:val="72"/>
                                  <w:szCs w:val="7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扎赉特旗农牧和科技局</w:t>
                              </w:r>
                            </w:p>
                            <w:p>
                              <w:pPr>
                                <w:jc w:val="distribute"/>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0.35pt;margin-top:-12.5pt;height:174.5pt;width:375.9pt;z-index:251659264;mso-width-relative:page;mso-height-relative:page;" coordorigin="3957,2006" coordsize="6803,1418" o:gfxdata="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QdLWfdoAAAAJAQAADwAAAAAAAAABACAA&#10;AAAiAAAAZHJzL2Rvd25yZXYueG1sUEsBAhQAFAAAAAgAh07iQCY5ppzvAgAAcQgAAA4AAAAAAAAA&#10;AQAgAAAAKQEAAGRycy9lMm9Eb2MueG1sUEsFBgAAAAAGAAYAWQEAAIoGAAAAAA==&#10;">
                <o:lock v:ext="edit" aspectratio="f"/>
                <v:shape id="_x0000_s1026" o:spid="_x0000_s1026" o:spt="202" type="#_x0000_t202" style="position:absolute;left:3957;top:2487;height:937;width:6803;" fillcolor="#FFFFFF [3201]" filled="t" stroked="f" coordsize="21600,21600" o:gfxdata="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qsoT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小标宋简体" w:hAnsi="方正小标宋简体" w:eastAsia="方正小标宋简体" w:cs="方正小标宋简体"/>
                            <w:b w:val="0"/>
                            <w:bCs w:val="0"/>
                            <w:color w:val="FF0000"/>
                            <w:sz w:val="52"/>
                            <w:szCs w:val="5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扎赉特旗财政局</w:t>
                        </w:r>
                      </w:p>
                      <w:p>
                        <w:pPr>
                          <w:jc w:val="distribute"/>
                        </w:pPr>
                      </w:p>
                    </w:txbxContent>
                  </v:textbox>
                </v:shape>
                <v:shape id="_x0000_s1026" o:spid="_x0000_s1026" o:spt="202" type="#_x0000_t202" style="position:absolute;left:3957;top:2006;height:559;width:6803;"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小标宋简体" w:hAnsi="方正小标宋简体" w:eastAsia="方正小标宋简体" w:cs="方正小标宋简体"/>
                            <w:b w:val="0"/>
                            <w:bCs w:val="0"/>
                            <w:color w:val="FF0000"/>
                            <w:sz w:val="72"/>
                            <w:szCs w:val="7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扎赉特旗农牧和科技局</w:t>
                        </w:r>
                      </w:p>
                      <w:p>
                        <w:pPr>
                          <w:jc w:val="distribute"/>
                        </w:pPr>
                      </w:p>
                    </w:txbxContent>
                  </v:textbox>
                </v:shape>
              </v:group>
            </w:pict>
          </mc:Fallback>
        </mc:AlternateContent>
      </w:r>
      <w:r>
        <w:rPr>
          <w:sz w:val="21"/>
          <w:highlight w:val="none"/>
        </w:rPr>
        <mc:AlternateContent>
          <mc:Choice Requires="wps">
            <w:drawing>
              <wp:anchor distT="0" distB="0" distL="114300" distR="114300" simplePos="0" relativeHeight="251660288" behindDoc="0" locked="0" layoutInCell="1" allowOverlap="1">
                <wp:simplePos x="0" y="0"/>
                <wp:positionH relativeFrom="column">
                  <wp:posOffset>4942205</wp:posOffset>
                </wp:positionH>
                <wp:positionV relativeFrom="paragraph">
                  <wp:posOffset>712470</wp:posOffset>
                </wp:positionV>
                <wp:extent cx="1190625" cy="1015365"/>
                <wp:effectExtent l="0" t="0" r="9525" b="13335"/>
                <wp:wrapNone/>
                <wp:docPr id="8" name="文本框 8"/>
                <wp:cNvGraphicFramePr/>
                <a:graphic xmlns:a="http://schemas.openxmlformats.org/drawingml/2006/main">
                  <a:graphicData uri="http://schemas.microsoft.com/office/word/2010/wordprocessingShape">
                    <wps:wsp>
                      <wps:cNvSpPr txBox="1"/>
                      <wps:spPr>
                        <a:xfrm>
                          <a:off x="0" y="0"/>
                          <a:ext cx="1190625" cy="1015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hAnsi="方正小标宋简体" w:eastAsia="方正小标宋简体" w:cs="方正小标宋简体"/>
                                <w:b w:val="0"/>
                                <w:bCs w:val="0"/>
                                <w:color w:val="FF0000"/>
                                <w:w w:val="66"/>
                                <w:sz w:val="112"/>
                                <w:szCs w:val="112"/>
                                <w:lang w:val="en-US" w:eastAsia="zh-CN"/>
                              </w:rPr>
                            </w:pPr>
                            <w:r>
                              <w:rPr>
                                <w:rFonts w:hint="eastAsia" w:ascii="方正小标宋简体" w:hAnsi="方正小标宋简体" w:eastAsia="方正小标宋简体" w:cs="方正小标宋简体"/>
                                <w:b w:val="0"/>
                                <w:bCs w:val="0"/>
                                <w:color w:val="FF0000"/>
                                <w:w w:val="66"/>
                                <w:sz w:val="112"/>
                                <w:szCs w:val="112"/>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15pt;margin-top:56.1pt;height:79.95pt;width:93.75pt;z-index:251660288;mso-width-relative:page;mso-height-relative:page;" fillcolor="#FFFFFF [3201]" filled="t" stroked="f" coordsize="21600,21600" o:gfxdata="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kbyLB1gAAAAsBAAAPAAAA&#10;AAAAAAEAIAAAACIAAABkcnMvZG93bnJldi54bWxQSwECFAAUAAAACACHTuJAU9EchFACAACQBAAA&#10;DgAAAAAAAAABACAAAAAlAQAAZHJzL2Uyb0RvYy54bWxQSwUGAAAAAAYABgBZAQAA5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hAnsi="方正小标宋简体" w:eastAsia="方正小标宋简体" w:cs="方正小标宋简体"/>
                          <w:b w:val="0"/>
                          <w:bCs w:val="0"/>
                          <w:color w:val="FF0000"/>
                          <w:w w:val="66"/>
                          <w:sz w:val="112"/>
                          <w:szCs w:val="112"/>
                          <w:lang w:val="en-US" w:eastAsia="zh-CN"/>
                        </w:rPr>
                      </w:pPr>
                      <w:r>
                        <w:rPr>
                          <w:rFonts w:hint="eastAsia" w:ascii="方正小标宋简体" w:hAnsi="方正小标宋简体" w:eastAsia="方正小标宋简体" w:cs="方正小标宋简体"/>
                          <w:b w:val="0"/>
                          <w:bCs w:val="0"/>
                          <w:color w:val="FF0000"/>
                          <w:w w:val="66"/>
                          <w:sz w:val="112"/>
                          <w:szCs w:val="112"/>
                          <w:lang w:val="en-US" w:eastAsia="zh-CN"/>
                        </w:rPr>
                        <w:t>文件</w:t>
                      </w:r>
                    </w:p>
                  </w:txbxContent>
                </v:textbox>
              </v:shape>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highlight w:val="none"/>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574675</wp:posOffset>
                </wp:positionV>
                <wp:extent cx="4820920" cy="842010"/>
                <wp:effectExtent l="0" t="0" r="17780" b="15240"/>
                <wp:wrapNone/>
                <wp:docPr id="2" name="文本框 2"/>
                <wp:cNvGraphicFramePr/>
                <a:graphic xmlns:a="http://schemas.openxmlformats.org/drawingml/2006/main">
                  <a:graphicData uri="http://schemas.microsoft.com/office/word/2010/wordprocessingShape">
                    <wps:wsp>
                      <wps:cNvSpPr txBox="1"/>
                      <wps:spPr>
                        <a:xfrm>
                          <a:off x="0" y="0"/>
                          <a:ext cx="4820920" cy="8422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小标宋简体" w:hAnsi="方正小标宋简体" w:eastAsia="方正小标宋简体" w:cs="方正小标宋简体"/>
                                <w:b w:val="0"/>
                                <w:bCs w:val="0"/>
                                <w:color w:val="FF0000"/>
                                <w:sz w:val="52"/>
                                <w:szCs w:val="5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扎赉特旗气象局</w:t>
                            </w:r>
                          </w:p>
                          <w:p>
                            <w:pPr>
                              <w:jc w:val="distribute"/>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45.25pt;height:66.3pt;width:379.6pt;z-index:251663360;mso-width-relative:page;mso-height-relative:page;" fillcolor="#FFFFFF [3201]" filled="t" stroked="f" coordsize="21600,21600" o:gfxdata="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qH6gtUAAAAJAQAADwAAAAAA&#10;AAABACAAAAAiAAAAZHJzL2Rvd25yZXYueG1sUEsBAhQAFAAAAAgAh07iQKyCT4hPAgAAjwQAAA4A&#10;AAAAAAAAAQAgAAAAJA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小标宋简体" w:hAnsi="方正小标宋简体" w:eastAsia="方正小标宋简体" w:cs="方正小标宋简体"/>
                          <w:b w:val="0"/>
                          <w:bCs w:val="0"/>
                          <w:color w:val="FF0000"/>
                          <w:sz w:val="52"/>
                          <w:szCs w:val="5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扎赉特旗气象局</w:t>
                      </w:r>
                    </w:p>
                    <w:p>
                      <w:pPr>
                        <w:jc w:val="distribute"/>
                      </w:pPr>
                    </w:p>
                  </w:txbxContent>
                </v:textbox>
              </v:shape>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p>
    <w:p>
      <w:pPr>
        <w:spacing w:line="600" w:lineRule="exact"/>
        <w:jc w:val="center"/>
        <w:rPr>
          <w:rFonts w:hint="default" w:ascii="仿宋" w:hAnsi="仿宋" w:eastAsia="仿宋" w:cs="仿宋"/>
          <w:b w:val="0"/>
          <w:bCs w:val="0"/>
          <w:sz w:val="32"/>
          <w:szCs w:val="32"/>
          <w:highlight w:val="none"/>
          <w:lang w:val="en-US" w:eastAsia="zh-CN"/>
        </w:rPr>
      </w:pPr>
      <w:r>
        <w:rPr>
          <w:rFonts w:hint="eastAsia" w:ascii="仿宋" w:hAnsi="仿宋" w:eastAsia="仿宋" w:cs="仿宋"/>
          <w:sz w:val="32"/>
          <w:szCs w:val="32"/>
          <w:highlight w:val="none"/>
        </w:rPr>
        <w:t>扎农</w:t>
      </w:r>
      <w:r>
        <w:rPr>
          <w:rFonts w:hint="eastAsia" w:ascii="仿宋" w:hAnsi="仿宋" w:eastAsia="仿宋" w:cs="仿宋"/>
          <w:sz w:val="32"/>
          <w:szCs w:val="32"/>
          <w:highlight w:val="none"/>
          <w:lang w:val="en-US" w:eastAsia="zh-CN"/>
        </w:rPr>
        <w:t>发</w:t>
      </w:r>
      <w:r>
        <w:rPr>
          <w:rFonts w:hint="eastAsia" w:ascii="仿宋" w:hAnsi="仿宋" w:eastAsia="仿宋" w:cs="仿宋"/>
          <w:sz w:val="32"/>
          <w:szCs w:val="32"/>
          <w:highlight w:val="none"/>
        </w:rPr>
        <w:t>〔2022〕</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号</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default" w:ascii="仿宋" w:hAnsi="仿宋" w:eastAsia="仿宋" w:cs="仿宋"/>
          <w:b w:val="0"/>
          <w:bCs w:val="0"/>
          <w:sz w:val="32"/>
          <w:szCs w:val="32"/>
          <w:highlight w:val="none"/>
          <w:lang w:val="en-US" w:eastAsia="zh-CN"/>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55880</wp:posOffset>
                </wp:positionV>
                <wp:extent cx="5831840" cy="0"/>
                <wp:effectExtent l="0" t="9525" r="16510" b="9525"/>
                <wp:wrapNone/>
                <wp:docPr id="9" name="直接连接符 9"/>
                <wp:cNvGraphicFramePr/>
                <a:graphic xmlns:a="http://schemas.openxmlformats.org/drawingml/2006/main">
                  <a:graphicData uri="http://schemas.microsoft.com/office/word/2010/wordprocessingShape">
                    <wps:wsp>
                      <wps:cNvCnPr/>
                      <wps:spPr>
                        <a:xfrm>
                          <a:off x="533400" y="4035425"/>
                          <a:ext cx="58318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5.75pt;margin-top:4.4pt;height:0pt;width:459.2pt;z-index:251661312;mso-width-relative:page;mso-height-relative:page;" filled="f" stroked="t" coordsize="21600,21600" o:gfxdata="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C3PI0gAAAAcBAAAPAAAAAAAAAAEAIAAAACIAAABkcnMvZG93bnJldi54bWxQSwECFAAUAAAA&#10;CACHTuJAEp07KPQBAAC9AwAADgAAAAAAAAABACAAAAAhAQAAZHJzL2Uyb0RvYy54bWxQSwUGAAAA&#10;AAYABgBZAQAAhwUAAAAA&#10;">
                <v:fill on="f" focussize="0,0"/>
                <v:stroke weight="1.5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关于印发《扎赉特旗2022</w:t>
      </w:r>
      <w:bookmarkStart w:id="0" w:name="_GoBack"/>
      <w:bookmarkEnd w:id="0"/>
      <w:r>
        <w:rPr>
          <w:rFonts w:hint="eastAsia" w:ascii="方正小标宋简体" w:hAnsi="方正小标宋简体" w:eastAsia="方正小标宋简体" w:cs="方正小标宋简体"/>
          <w:sz w:val="44"/>
          <w:szCs w:val="44"/>
          <w:highlight w:val="none"/>
          <w:lang w:val="en-US" w:eastAsia="zh-CN"/>
        </w:rPr>
        <w:t>年种植业保险保费补贴实施方案》的通知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各苏木乡镇人民政府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旗直有关部门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驻旗相关单位，旗保险经办机构</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现将</w:t>
      </w:r>
      <w:r>
        <w:rPr>
          <w:rFonts w:hint="eastAsia" w:ascii="仿宋" w:hAnsi="仿宋" w:eastAsia="仿宋" w:cs="仿宋"/>
          <w:sz w:val="32"/>
          <w:szCs w:val="32"/>
          <w:highlight w:val="none"/>
        </w:rPr>
        <w:t>《扎赉特旗2022年种植业保险保费补贴实施方案》印发给你们，请认真贯彻实施。</w:t>
      </w:r>
    </w:p>
    <w:p>
      <w:pPr>
        <w:keepNext w:val="0"/>
        <w:keepLines w:val="0"/>
        <w:pageBreakBefore w:val="0"/>
        <w:widowControl w:val="0"/>
        <w:kinsoku/>
        <w:wordWrap/>
        <w:overflowPunct/>
        <w:topLinePunct w:val="0"/>
        <w:autoSpaceDE/>
        <w:autoSpaceDN/>
        <w:bidi w:val="0"/>
        <w:adjustRightInd/>
        <w:snapToGrid/>
        <w:spacing w:line="600" w:lineRule="exact"/>
        <w:jc w:val="left"/>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扎赉特旗农牧和科技局           扎赉特旗财政局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扎赉特旗气象局</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2022年5月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jc w:val="left"/>
        <w:rPr>
          <w:rFonts w:hint="eastAsia" w:ascii="仿宋" w:hAnsi="仿宋" w:eastAsia="仿宋" w:cs="仿宋"/>
          <w:sz w:val="32"/>
          <w:szCs w:val="32"/>
          <w:highlight w:val="none"/>
        </w:rPr>
      </w:pPr>
    </w:p>
    <w:p>
      <w:pPr>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38" w:firstLineChars="145"/>
        <w:jc w:val="center"/>
        <w:rPr>
          <w:rFonts w:hint="eastAsia" w:ascii="方正小标宋简体" w:hAnsi="方正小标宋简体" w:eastAsia="方正小标宋简体" w:cs="方正小标宋简体"/>
          <w:b w:val="0"/>
          <w:bCs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38" w:firstLineChars="145"/>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扎赉特旗2022年种植业保险保费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8" w:firstLineChars="145"/>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补贴实施方案</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b w:val="0"/>
          <w:bCs/>
          <w:sz w:val="32"/>
          <w:szCs w:val="32"/>
          <w:highlight w:val="none"/>
          <w:lang w:val="en-US" w:eastAsia="zh-CN"/>
        </w:rPr>
      </w:pPr>
      <w:r>
        <w:rPr>
          <w:rFonts w:hint="eastAsia" w:ascii="仿宋" w:hAnsi="仿宋" w:eastAsia="仿宋" w:cs="仿宋"/>
          <w:b w:val="0"/>
          <w:bCs/>
          <w:sz w:val="32"/>
          <w:szCs w:val="32"/>
          <w:highlight w:val="none"/>
          <w:lang w:val="en-US" w:eastAsia="zh-CN"/>
        </w:rPr>
        <w:t>为了做好全旗农业种植保险保费补贴工作，提升全旗农业种植保险工作整体水平，实现精准承保精准查勘定损，科学合理赔付切实保障农民权益。依据《财政部 农业农村部 银保监会关于扩大三大粮食作物完全成本保险和种植收入保险实施范围的通知》（财金〔2021〕49号）和《内蒙古自治区财政厅农牧厅 林业和草原局 银保监局 气象局关于印发内蒙古自治区2022年农业保险保费补贴实施方案的通知》（内财金〔2022〕476号）文件精神，结合扎赉特旗实际制定本方案。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jc w:val="both"/>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一、</w:t>
      </w:r>
      <w:r>
        <w:rPr>
          <w:rFonts w:hint="eastAsia" w:ascii="黑体" w:hAnsi="黑体" w:eastAsia="黑体" w:cs="黑体"/>
          <w:b w:val="0"/>
          <w:bCs/>
          <w:sz w:val="32"/>
          <w:szCs w:val="32"/>
          <w:highlight w:val="none"/>
        </w:rPr>
        <w:t>基本思路</w:t>
      </w:r>
      <w:r>
        <w:rPr>
          <w:rFonts w:hint="eastAsia" w:ascii="黑体" w:hAnsi="黑体" w:eastAsia="黑体" w:cs="黑体"/>
          <w:b w:val="0"/>
          <w:bCs/>
          <w:sz w:val="32"/>
          <w:szCs w:val="32"/>
          <w:highlight w:val="none"/>
          <w:lang w:val="en-US" w:eastAsia="zh-CN"/>
        </w:rPr>
        <w:t>和原则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种植业保险保费补贴工作遵循“政府引导、市场运作、自主自愿、协同推进”前提下，实行“财政支持、分级负责、预算约束、政策协调、绩效导向、惠及农户”原则，通过推进合规经营，逐步引入适度竞争机制，实现</w:t>
      </w:r>
      <w:r>
        <w:rPr>
          <w:rFonts w:hint="eastAsia" w:ascii="仿宋" w:hAnsi="仿宋" w:eastAsia="仿宋" w:cs="仿宋"/>
          <w:sz w:val="32"/>
          <w:szCs w:val="32"/>
          <w:highlight w:val="none"/>
          <w:lang w:val="en-US" w:eastAsia="zh-CN"/>
        </w:rPr>
        <w:t>种植业三大粮食作物精准承保精准查勘定损、精准理赔为重点的服务模式，</w:t>
      </w:r>
      <w:r>
        <w:rPr>
          <w:rFonts w:hint="eastAsia" w:ascii="仿宋" w:hAnsi="仿宋" w:eastAsia="仿宋" w:cs="仿宋"/>
          <w:sz w:val="32"/>
          <w:szCs w:val="32"/>
          <w:highlight w:val="none"/>
        </w:rPr>
        <w:t>提升我旗种植业保险服务水平，提高种植业保险保障能力，促进我旗种植业保险保费补贴工作持续健康发展</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jc w:val="both"/>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二、</w:t>
      </w:r>
      <w:r>
        <w:rPr>
          <w:rFonts w:hint="eastAsia" w:ascii="黑体" w:hAnsi="黑体" w:eastAsia="黑体" w:cs="黑体"/>
          <w:b w:val="0"/>
          <w:bCs/>
          <w:sz w:val="32"/>
          <w:szCs w:val="32"/>
          <w:highlight w:val="none"/>
        </w:rPr>
        <w:t>保费补贴</w:t>
      </w:r>
      <w:r>
        <w:rPr>
          <w:rFonts w:hint="eastAsia" w:ascii="黑体" w:hAnsi="黑体" w:eastAsia="黑体" w:cs="黑体"/>
          <w:b w:val="0"/>
          <w:bCs/>
          <w:sz w:val="32"/>
          <w:szCs w:val="32"/>
          <w:highlight w:val="none"/>
          <w:lang w:val="en-US" w:eastAsia="zh-CN"/>
        </w:rPr>
        <w:t>有关</w:t>
      </w:r>
      <w:r>
        <w:rPr>
          <w:rFonts w:hint="eastAsia" w:ascii="黑体" w:hAnsi="黑体" w:eastAsia="黑体" w:cs="黑体"/>
          <w:b w:val="0"/>
          <w:bCs/>
          <w:sz w:val="32"/>
          <w:szCs w:val="32"/>
          <w:highlight w:val="none"/>
        </w:rPr>
        <w:t>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一</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保费补贴品种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1.中央确定品种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种植业保险保费补贴品种：玉米、水稻、小麦、大豆、马铃薯和葵花、甜菜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三大粮食作物（水稻、小麦、玉米）制种</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rPr>
        <w:t>自治区确定品种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种植业保险保费补贴品种：温室、大棚及附加棚内作物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二</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保险责任范围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sz w:val="32"/>
          <w:szCs w:val="32"/>
          <w:highlight w:val="none"/>
        </w:rPr>
      </w:pPr>
      <w:r>
        <w:rPr>
          <w:rFonts w:hint="eastAsia" w:ascii="仿宋" w:hAnsi="仿宋" w:eastAsia="仿宋" w:cs="仿宋"/>
          <w:b/>
          <w:bCs/>
          <w:sz w:val="32"/>
          <w:szCs w:val="32"/>
          <w:highlight w:val="none"/>
        </w:rPr>
        <w:t>1.种植业保险的保险责任：</w:t>
      </w:r>
      <w:r>
        <w:rPr>
          <w:rFonts w:hint="eastAsia" w:ascii="仿宋" w:hAnsi="仿宋" w:eastAsia="仿宋" w:cs="仿宋"/>
          <w:sz w:val="32"/>
          <w:szCs w:val="32"/>
          <w:highlight w:val="none"/>
        </w:rPr>
        <w:t>在保险期间内，由于暴雨、洪水（政府行蓄洪除外）、内涝、风灾、雹灾、高温、冻灾、旱灾、地震等自然灾害</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重大病虫鼠害，泥石流、山体滑坡、火灾等意外事故，野生动物毁损等风险造成保险农作物直接损坏或灭失且损失程度达到合同约定的起赔点，保险人</w:t>
      </w:r>
      <w:r>
        <w:rPr>
          <w:rFonts w:hint="eastAsia" w:ascii="仿宋" w:hAnsi="仿宋" w:eastAsia="仿宋" w:cs="仿宋"/>
          <w:sz w:val="32"/>
          <w:szCs w:val="32"/>
          <w:highlight w:val="none"/>
          <w:lang w:eastAsia="zh-CN"/>
        </w:rPr>
        <w:t>负责</w:t>
      </w:r>
      <w:r>
        <w:rPr>
          <w:rFonts w:hint="eastAsia" w:ascii="仿宋" w:hAnsi="仿宋" w:eastAsia="仿宋" w:cs="仿宋"/>
          <w:sz w:val="32"/>
          <w:szCs w:val="32"/>
          <w:highlight w:val="none"/>
        </w:rPr>
        <w:t>赔偿责任。重大病虫鼠害是指大范围发生的，由县级以上农牧部门出具证明认定的病虫鼠害，起赔点为30%。野生动物毁损责任、火灾责任的起赔点为30%。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sz w:val="32"/>
          <w:szCs w:val="32"/>
          <w:highlight w:val="none"/>
        </w:rPr>
      </w:pPr>
      <w:r>
        <w:rPr>
          <w:rFonts w:hint="eastAsia" w:ascii="仿宋" w:hAnsi="仿宋" w:eastAsia="仿宋" w:cs="仿宋"/>
          <w:b/>
          <w:bCs/>
          <w:sz w:val="32"/>
          <w:szCs w:val="32"/>
          <w:highlight w:val="none"/>
        </w:rPr>
        <w:t>2.温室、大棚及附加棚内作物保险的保险责任：</w:t>
      </w:r>
      <w:r>
        <w:rPr>
          <w:rFonts w:hint="eastAsia" w:ascii="仿宋" w:hAnsi="仿宋" w:eastAsia="仿宋" w:cs="仿宋"/>
          <w:sz w:val="32"/>
          <w:szCs w:val="32"/>
          <w:highlight w:val="none"/>
        </w:rPr>
        <w:t>在保险期间内，由于雪灾、风灾（含龙卷风、暴风等）、雹灾、暴雨、洪涝、泥石流、山体滑坡，造成投保温室的墙体、棚架、棚膜、保险大棚的棚架、棚膜以及投保温室内或大棚内作物的经济损失，按照《内蒙古自治区温室大棚及附加棚内作物保险条款》（另行通知）规定，负责赔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三</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保障水平和保险费率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种植业品种保险金额：原则上为保险标的生长期内所发生的直接物化成本，包括种子、化肥、农药、灌溉、机耕和地膜等成本。</w:t>
      </w:r>
      <w:r>
        <w:rPr>
          <w:rFonts w:hint="eastAsia" w:ascii="仿宋" w:hAnsi="仿宋" w:eastAsia="仿宋" w:cs="仿宋"/>
          <w:sz w:val="32"/>
          <w:szCs w:val="32"/>
          <w:highlight w:val="none"/>
          <w:lang w:val="en-US" w:eastAsia="zh-CN"/>
        </w:rPr>
        <w:t>我旗</w:t>
      </w:r>
      <w:r>
        <w:rPr>
          <w:rFonts w:hint="eastAsia" w:ascii="仿宋" w:hAnsi="仿宋" w:eastAsia="仿宋" w:cs="仿宋"/>
          <w:sz w:val="32"/>
          <w:szCs w:val="32"/>
          <w:highlight w:val="none"/>
        </w:rPr>
        <w:t>的三大粮食作物（水稻、玉米、小麦），保险金额可以覆盖物化成本、土地成本和人工成本等农业生产总成本（完全成本）。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温室、大棚及附加棚内作物保险的保险金</w:t>
      </w:r>
      <w:r>
        <w:rPr>
          <w:rFonts w:hint="eastAsia" w:ascii="仿宋" w:hAnsi="仿宋" w:eastAsia="仿宋" w:cs="仿宋"/>
          <w:sz w:val="32"/>
          <w:szCs w:val="32"/>
          <w:highlight w:val="none"/>
          <w:lang w:eastAsia="zh-CN"/>
        </w:rPr>
        <w:t>额</w:t>
      </w:r>
      <w:r>
        <w:rPr>
          <w:rFonts w:hint="eastAsia" w:ascii="仿宋" w:hAnsi="仿宋" w:eastAsia="仿宋" w:cs="仿宋"/>
          <w:sz w:val="32"/>
          <w:szCs w:val="32"/>
          <w:highlight w:val="none"/>
        </w:rPr>
        <w:t>：参照温室主要构成部件（墙体、棚架、棚膜）、大棚主要构成部件（棚架、棚膜）建造成本的80%，以及棚内作物的种苗费等确定。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bCs/>
          <w:sz w:val="32"/>
          <w:szCs w:val="32"/>
          <w:highlight w:val="none"/>
        </w:rPr>
      </w:pPr>
      <w:r>
        <w:rPr>
          <w:rFonts w:hint="eastAsia" w:ascii="仿宋" w:hAnsi="仿宋" w:eastAsia="仿宋" w:cs="仿宋"/>
          <w:bCs/>
          <w:sz w:val="32"/>
          <w:szCs w:val="32"/>
          <w:highlight w:val="none"/>
        </w:rPr>
        <w:t>上述品种的保险金额与保险费率详见附</w:t>
      </w:r>
      <w:r>
        <w:rPr>
          <w:rFonts w:hint="eastAsia" w:ascii="仿宋" w:hAnsi="仿宋" w:eastAsia="仿宋" w:cs="仿宋"/>
          <w:bCs/>
          <w:sz w:val="32"/>
          <w:szCs w:val="32"/>
          <w:highlight w:val="none"/>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四</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保费补贴政策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sz w:val="32"/>
          <w:szCs w:val="32"/>
          <w:highlight w:val="none"/>
        </w:rPr>
      </w:pPr>
      <w:r>
        <w:rPr>
          <w:rFonts w:hint="eastAsia" w:ascii="仿宋" w:hAnsi="仿宋" w:eastAsia="仿宋" w:cs="仿宋"/>
          <w:b/>
          <w:bCs/>
          <w:sz w:val="32"/>
          <w:szCs w:val="32"/>
          <w:highlight w:val="none"/>
        </w:rPr>
        <w:t>1</w:t>
      </w:r>
      <w:r>
        <w:rPr>
          <w:rFonts w:hint="eastAsia" w:ascii="仿宋" w:hAnsi="仿宋" w:eastAsia="仿宋" w:cs="仿宋"/>
          <w:b/>
          <w:bCs/>
          <w:sz w:val="32"/>
          <w:szCs w:val="32"/>
          <w:highlight w:val="none"/>
          <w:lang w:val="en-US" w:eastAsia="zh-CN"/>
        </w:rPr>
        <w:t>.</w:t>
      </w:r>
      <w:r>
        <w:rPr>
          <w:rFonts w:hint="eastAsia" w:ascii="仿宋" w:hAnsi="仿宋" w:eastAsia="仿宋" w:cs="仿宋"/>
          <w:b/>
          <w:bCs/>
          <w:sz w:val="32"/>
          <w:szCs w:val="32"/>
          <w:highlight w:val="none"/>
        </w:rPr>
        <w:t>农牧民保费自缴比例。</w:t>
      </w:r>
      <w:r>
        <w:rPr>
          <w:rFonts w:hint="eastAsia" w:ascii="仿宋" w:hAnsi="仿宋" w:eastAsia="仿宋" w:cs="仿宋"/>
          <w:sz w:val="32"/>
          <w:szCs w:val="32"/>
          <w:highlight w:val="none"/>
        </w:rPr>
        <w:t>全</w:t>
      </w:r>
      <w:r>
        <w:rPr>
          <w:rFonts w:hint="eastAsia" w:ascii="仿宋" w:hAnsi="仿宋" w:eastAsia="仿宋" w:cs="仿宋"/>
          <w:sz w:val="32"/>
          <w:szCs w:val="32"/>
          <w:highlight w:val="none"/>
          <w:lang w:val="en-US" w:eastAsia="zh-CN"/>
        </w:rPr>
        <w:t>旗</w:t>
      </w:r>
      <w:r>
        <w:rPr>
          <w:rFonts w:hint="eastAsia" w:ascii="仿宋" w:hAnsi="仿宋" w:eastAsia="仿宋" w:cs="仿宋"/>
          <w:sz w:val="32"/>
          <w:szCs w:val="32"/>
          <w:highlight w:val="none"/>
        </w:rPr>
        <w:t>范围内享受中央财政保费补贴的种植业品种（玉米、水稻、小麦、大豆、马铃薯、葵花、甜菜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三大粮食作物制种</w:t>
      </w:r>
      <w:r>
        <w:rPr>
          <w:rFonts w:hint="eastAsia" w:ascii="仿宋" w:hAnsi="仿宋" w:eastAsia="仿宋" w:cs="仿宋"/>
          <w:sz w:val="32"/>
          <w:szCs w:val="32"/>
          <w:highlight w:val="none"/>
        </w:rPr>
        <w:t>等）参保农</w:t>
      </w:r>
      <w:r>
        <w:rPr>
          <w:rFonts w:hint="eastAsia" w:ascii="仿宋" w:hAnsi="仿宋" w:eastAsia="仿宋" w:cs="仿宋"/>
          <w:sz w:val="32"/>
          <w:szCs w:val="32"/>
          <w:highlight w:val="none"/>
          <w:lang w:val="en-US" w:eastAsia="zh-CN"/>
        </w:rPr>
        <w:t>牧</w:t>
      </w:r>
      <w:r>
        <w:rPr>
          <w:rFonts w:hint="eastAsia" w:ascii="仿宋" w:hAnsi="仿宋" w:eastAsia="仿宋" w:cs="仿宋"/>
          <w:sz w:val="32"/>
          <w:szCs w:val="32"/>
          <w:highlight w:val="none"/>
        </w:rPr>
        <w:t>户、各类农业生产经营组织的保费自缴比例为20%。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bCs/>
          <w:sz w:val="32"/>
          <w:szCs w:val="32"/>
          <w:highlight w:val="none"/>
        </w:rPr>
      </w:pP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rPr>
        <w:t>种植业保险保费补贴。</w:t>
      </w:r>
      <w:r>
        <w:rPr>
          <w:rFonts w:hint="eastAsia" w:ascii="仿宋" w:hAnsi="仿宋" w:eastAsia="仿宋" w:cs="仿宋"/>
          <w:bCs/>
          <w:sz w:val="32"/>
          <w:szCs w:val="32"/>
          <w:highlight w:val="none"/>
        </w:rPr>
        <w:t>中央财政补贴45%，自治区财政补贴30%，盟市和旗县分别补贴3%和2%。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 w:hAnsi="仿宋" w:eastAsia="仿宋" w:cs="仿宋"/>
          <w:bCs/>
          <w:sz w:val="32"/>
          <w:szCs w:val="32"/>
          <w:highlight w:val="none"/>
        </w:rPr>
      </w:pPr>
      <w:r>
        <w:rPr>
          <w:rFonts w:hint="eastAsia" w:ascii="仿宋" w:hAnsi="仿宋" w:eastAsia="仿宋" w:cs="仿宋"/>
          <w:b/>
          <w:bCs w:val="0"/>
          <w:sz w:val="32"/>
          <w:szCs w:val="32"/>
          <w:highlight w:val="none"/>
          <w:lang w:val="en-US" w:eastAsia="zh-CN"/>
        </w:rPr>
        <w:t>3.</w:t>
      </w:r>
      <w:r>
        <w:rPr>
          <w:rFonts w:hint="eastAsia" w:ascii="仿宋" w:hAnsi="仿宋" w:eastAsia="仿宋" w:cs="仿宋"/>
          <w:b/>
          <w:bCs w:val="0"/>
          <w:sz w:val="32"/>
          <w:szCs w:val="32"/>
          <w:highlight w:val="none"/>
        </w:rPr>
        <w:t>温室、大棚及附加棚内作物保险保费补贴</w:t>
      </w:r>
      <w:r>
        <w:rPr>
          <w:rFonts w:hint="eastAsia" w:ascii="仿宋" w:hAnsi="仿宋" w:eastAsia="仿宋" w:cs="仿宋"/>
          <w:b/>
          <w:bCs w:val="0"/>
          <w:sz w:val="32"/>
          <w:szCs w:val="32"/>
          <w:highlight w:val="none"/>
          <w:lang w:eastAsia="zh-CN"/>
        </w:rPr>
        <w:t>。</w:t>
      </w:r>
      <w:r>
        <w:rPr>
          <w:rFonts w:hint="eastAsia" w:ascii="仿宋" w:hAnsi="仿宋" w:eastAsia="仿宋" w:cs="仿宋"/>
          <w:bCs/>
          <w:sz w:val="32"/>
          <w:szCs w:val="32"/>
          <w:highlight w:val="none"/>
        </w:rPr>
        <w:t>各级财政补贴比例为：自治区财政补贴40%，盟市及旗县区财政共同补贴30%，温室、大棚种植户或种植户与龙头企业共同承担保费的30%。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五</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保费缴纳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投保农</w:t>
      </w:r>
      <w:r>
        <w:rPr>
          <w:rFonts w:hint="eastAsia" w:ascii="仿宋" w:hAnsi="仿宋" w:eastAsia="仿宋" w:cs="仿宋"/>
          <w:sz w:val="32"/>
          <w:szCs w:val="32"/>
          <w:highlight w:val="none"/>
          <w:lang w:val="en-US" w:eastAsia="zh-CN"/>
        </w:rPr>
        <w:t>牧</w:t>
      </w:r>
      <w:r>
        <w:rPr>
          <w:rFonts w:hint="eastAsia" w:ascii="仿宋" w:hAnsi="仿宋" w:eastAsia="仿宋" w:cs="仿宋"/>
          <w:sz w:val="32"/>
          <w:szCs w:val="32"/>
          <w:highlight w:val="none"/>
        </w:rPr>
        <w:t>户、种植企业、新型农业经营组织、专业经济合作组织等必须按照本方案规定的比例自行缴纳保费，严禁旗政府及其所属部门、单位以及苏木乡镇、嘎查村代替投保个人或组织</w:t>
      </w:r>
      <w:r>
        <w:rPr>
          <w:rFonts w:hint="eastAsia" w:ascii="仿宋" w:hAnsi="仿宋" w:eastAsia="仿宋" w:cs="仿宋"/>
          <w:sz w:val="32"/>
          <w:szCs w:val="32"/>
          <w:highlight w:val="none"/>
          <w:lang w:eastAsia="zh-CN"/>
        </w:rPr>
        <w:t>缴纳</w:t>
      </w:r>
      <w:r>
        <w:rPr>
          <w:rFonts w:hint="eastAsia" w:ascii="仿宋" w:hAnsi="仿宋" w:eastAsia="仿宋" w:cs="仿宋"/>
          <w:sz w:val="32"/>
          <w:szCs w:val="32"/>
          <w:highlight w:val="none"/>
        </w:rPr>
        <w:t>其应当承担的保费。</w:t>
      </w:r>
      <w:r>
        <w:rPr>
          <w:rFonts w:hint="eastAsia" w:ascii="仿宋" w:hAnsi="仿宋" w:eastAsia="仿宋" w:cs="仿宋"/>
          <w:sz w:val="32"/>
          <w:szCs w:val="32"/>
          <w:highlight w:val="none"/>
          <w:lang w:val="en-US" w:eastAsia="zh-CN"/>
        </w:rPr>
        <w:t>旗</w:t>
      </w:r>
      <w:r>
        <w:rPr>
          <w:rFonts w:hint="eastAsia" w:ascii="仿宋" w:hAnsi="仿宋" w:eastAsia="仿宋" w:cs="仿宋"/>
          <w:sz w:val="32"/>
          <w:szCs w:val="32"/>
          <w:highlight w:val="none"/>
        </w:rPr>
        <w:t>财政承担的保费补贴资金，由财政</w:t>
      </w:r>
      <w:r>
        <w:rPr>
          <w:rFonts w:hint="eastAsia" w:ascii="仿宋" w:hAnsi="仿宋" w:eastAsia="仿宋" w:cs="仿宋"/>
          <w:sz w:val="32"/>
          <w:szCs w:val="32"/>
          <w:highlight w:val="none"/>
          <w:lang w:val="en-US" w:eastAsia="zh-CN"/>
        </w:rPr>
        <w:t>局</w:t>
      </w:r>
      <w:r>
        <w:rPr>
          <w:rFonts w:hint="eastAsia" w:ascii="仿宋" w:hAnsi="仿宋" w:eastAsia="仿宋" w:cs="仿宋"/>
          <w:sz w:val="32"/>
          <w:szCs w:val="32"/>
          <w:highlight w:val="none"/>
        </w:rPr>
        <w:t>向承保机构直接拨付。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（六）种植业保险理赔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农业保险经办机构必须严格按照国家和自治区有关农业保险的法律法规和相关政策要求，按照“主动、迅速、科学、合理”的原则，及时开展灾后查勘、定损、理赔，努力确保查勘定损到户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三大粮食作物完全成本保险确保精准查勘定损理赔到地块到户</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对于“组织”投保的业务在依法保护个人信息的前提下，保险机构应当对分户投保清单，分户定损结果进行不少于7天的公示。经办机构与被保险人达成赔偿协议后，10个工作日内将赔偿的保险金支付给被保险人，避免影响农户后续的抗灾救灾工作。承保机构原则上应通过转账非现金方式直接将赔款支付给投保农户。</w:t>
      </w:r>
      <w:r>
        <w:rPr>
          <w:rFonts w:hint="eastAsia" w:ascii="仿宋" w:hAnsi="仿宋" w:eastAsia="仿宋" w:cs="仿宋"/>
          <w:sz w:val="32"/>
          <w:szCs w:val="32"/>
          <w:highlight w:val="none"/>
        </w:rPr>
        <w:t>保险经办机构要严格执行依条款据实赔付，做到“大灾大赔、小灾小赔、无灾不赔”。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承办机构</w:t>
      </w:r>
      <w:r>
        <w:rPr>
          <w:rFonts w:hint="eastAsia" w:ascii="黑体" w:hAnsi="黑体" w:eastAsia="黑体" w:cs="黑体"/>
          <w:b w:val="0"/>
          <w:bCs w:val="0"/>
          <w:sz w:val="32"/>
          <w:szCs w:val="32"/>
          <w:highlight w:val="none"/>
          <w:lang w:val="en-US" w:eastAsia="zh-CN"/>
        </w:rPr>
        <w:t>及区域划分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根据《内蒙古自治区财政厅关于明确部分旗县2021-2023年种植业保险经办机构的通知》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内财金函</w:t>
      </w:r>
      <w:r>
        <w:rPr>
          <w:rFonts w:hint="eastAsia" w:ascii="仿宋" w:hAnsi="仿宋" w:eastAsia="仿宋" w:cs="仿宋"/>
          <w:b w:val="0"/>
          <w:bCs/>
          <w:sz w:val="32"/>
          <w:szCs w:val="32"/>
          <w:highlight w:val="none"/>
          <w:lang w:val="en-US" w:eastAsia="zh-CN"/>
        </w:rPr>
        <w:t>〔2021〕</w:t>
      </w:r>
      <w:r>
        <w:rPr>
          <w:rFonts w:hint="eastAsia" w:ascii="仿宋" w:hAnsi="仿宋" w:eastAsia="仿宋" w:cs="仿宋"/>
          <w:sz w:val="32"/>
          <w:szCs w:val="32"/>
          <w:highlight w:val="none"/>
        </w:rPr>
        <w:t>197号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文件要求，我旗种植业保险由安华农业保险股份有限公司、中国人民财产保险股份有限公司共同承办。由安华农业保险股份有限公司</w:t>
      </w:r>
      <w:r>
        <w:rPr>
          <w:rFonts w:hint="eastAsia" w:ascii="仿宋" w:hAnsi="仿宋" w:eastAsia="仿宋" w:cs="仿宋"/>
          <w:sz w:val="32"/>
          <w:szCs w:val="32"/>
          <w:highlight w:val="none"/>
          <w:lang w:val="en-US" w:eastAsia="zh-CN"/>
        </w:rPr>
        <w:t>具体负责</w:t>
      </w:r>
      <w:r>
        <w:rPr>
          <w:rFonts w:hint="eastAsia" w:ascii="仿宋" w:hAnsi="仿宋" w:eastAsia="仿宋" w:cs="仿宋"/>
          <w:sz w:val="32"/>
          <w:szCs w:val="32"/>
          <w:highlight w:val="none"/>
        </w:rPr>
        <w:t>巴彦高勒镇、新林镇、图牧吉镇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好力保镇、努文木仁乡、巴彦扎拉嘎乡、种畜</w:t>
      </w:r>
      <w:r>
        <w:rPr>
          <w:rFonts w:hint="eastAsia" w:ascii="仿宋" w:hAnsi="仿宋" w:eastAsia="仿宋" w:cs="仿宋"/>
          <w:sz w:val="32"/>
          <w:szCs w:val="32"/>
          <w:highlight w:val="none"/>
          <w:lang w:val="en-US" w:eastAsia="zh-CN"/>
        </w:rPr>
        <w:t>繁育中心</w:t>
      </w:r>
      <w:r>
        <w:rPr>
          <w:rFonts w:hint="eastAsia" w:ascii="仿宋" w:hAnsi="仿宋" w:eastAsia="仿宋" w:cs="仿宋"/>
          <w:sz w:val="32"/>
          <w:szCs w:val="32"/>
          <w:highlight w:val="none"/>
        </w:rPr>
        <w:t>7个地区种植业保险业务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由中国人民财产保险股份有限公司</w:t>
      </w:r>
      <w:r>
        <w:rPr>
          <w:rFonts w:hint="eastAsia" w:ascii="仿宋" w:hAnsi="仿宋" w:eastAsia="仿宋" w:cs="仿宋"/>
          <w:sz w:val="32"/>
          <w:szCs w:val="32"/>
          <w:highlight w:val="none"/>
          <w:lang w:val="en-US" w:eastAsia="zh-CN"/>
        </w:rPr>
        <w:t>具体负责</w:t>
      </w:r>
      <w:r>
        <w:rPr>
          <w:rFonts w:hint="eastAsia" w:ascii="仿宋" w:hAnsi="仿宋" w:eastAsia="仿宋" w:cs="仿宋"/>
          <w:sz w:val="32"/>
          <w:szCs w:val="32"/>
          <w:highlight w:val="none"/>
        </w:rPr>
        <w:t>音德尔镇、巴达尔胡镇、胡尔勒镇、阿尔本格勒镇、巴彦乌兰苏木、阿拉达尔吐苏木、宝力根花苏木7个地区种植业保险业务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国有林场、农场</w:t>
      </w:r>
      <w:r>
        <w:rPr>
          <w:rFonts w:hint="eastAsia" w:ascii="仿宋" w:hAnsi="仿宋" w:eastAsia="仿宋" w:cs="仿宋"/>
          <w:sz w:val="32"/>
          <w:szCs w:val="32"/>
          <w:highlight w:val="none"/>
          <w:lang w:eastAsia="zh-CN"/>
        </w:rPr>
        <w:t>（保安沼农工贸、图牧吉戒毒所）</w:t>
      </w:r>
      <w:r>
        <w:rPr>
          <w:rFonts w:hint="eastAsia" w:ascii="仿宋" w:hAnsi="仿宋" w:eastAsia="仿宋" w:cs="仿宋"/>
          <w:sz w:val="32"/>
          <w:szCs w:val="32"/>
          <w:highlight w:val="none"/>
        </w:rPr>
        <w:t>由原承保公司负责不变。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jc w:val="both"/>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保障措施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种植业保险保费补贴</w:t>
      </w:r>
      <w:r>
        <w:rPr>
          <w:rFonts w:hint="eastAsia" w:ascii="仿宋" w:hAnsi="仿宋" w:eastAsia="仿宋" w:cs="仿宋"/>
          <w:sz w:val="32"/>
          <w:szCs w:val="32"/>
          <w:highlight w:val="none"/>
          <w:lang w:val="en-US" w:eastAsia="zh-CN"/>
        </w:rPr>
        <w:t>政策</w:t>
      </w:r>
      <w:r>
        <w:rPr>
          <w:rFonts w:hint="eastAsia" w:ascii="仿宋" w:hAnsi="仿宋" w:eastAsia="仿宋" w:cs="仿宋"/>
          <w:sz w:val="32"/>
          <w:szCs w:val="32"/>
          <w:highlight w:val="none"/>
        </w:rPr>
        <w:t>是一项</w:t>
      </w:r>
      <w:r>
        <w:rPr>
          <w:rFonts w:hint="eastAsia" w:ascii="仿宋" w:hAnsi="仿宋" w:eastAsia="仿宋" w:cs="仿宋"/>
          <w:sz w:val="32"/>
          <w:szCs w:val="32"/>
          <w:highlight w:val="none"/>
          <w:lang w:val="en-US" w:eastAsia="zh-CN"/>
        </w:rPr>
        <w:t>涉及国家粮食安全</w:t>
      </w:r>
      <w:r>
        <w:rPr>
          <w:rFonts w:hint="eastAsia" w:ascii="仿宋" w:hAnsi="仿宋" w:eastAsia="仿宋" w:cs="仿宋"/>
          <w:sz w:val="32"/>
          <w:szCs w:val="32"/>
          <w:highlight w:val="none"/>
        </w:rPr>
        <w:t>关系到广大农户切身利益，具有较强技术性的重</w:t>
      </w:r>
      <w:r>
        <w:rPr>
          <w:rFonts w:hint="eastAsia" w:ascii="仿宋" w:hAnsi="仿宋" w:eastAsia="仿宋" w:cs="仿宋"/>
          <w:sz w:val="32"/>
          <w:szCs w:val="32"/>
          <w:highlight w:val="none"/>
          <w:lang w:val="en-US" w:eastAsia="zh-CN"/>
        </w:rPr>
        <w:t>要</w:t>
      </w:r>
      <w:r>
        <w:rPr>
          <w:rFonts w:hint="eastAsia" w:ascii="仿宋" w:hAnsi="仿宋" w:eastAsia="仿宋" w:cs="仿宋"/>
          <w:sz w:val="32"/>
          <w:szCs w:val="32"/>
          <w:highlight w:val="none"/>
        </w:rPr>
        <w:t>支农惠农政策</w:t>
      </w:r>
      <w:r>
        <w:rPr>
          <w:rFonts w:hint="eastAsia" w:ascii="仿宋" w:hAnsi="仿宋" w:eastAsia="仿宋" w:cs="仿宋"/>
          <w:sz w:val="32"/>
          <w:szCs w:val="32"/>
          <w:highlight w:val="none"/>
          <w:lang w:val="en-US" w:eastAsia="zh-CN"/>
        </w:rPr>
        <w:t>之一。</w:t>
      </w:r>
      <w:r>
        <w:rPr>
          <w:rFonts w:hint="eastAsia" w:ascii="仿宋" w:hAnsi="仿宋" w:eastAsia="仿宋" w:cs="仿宋"/>
          <w:sz w:val="32"/>
          <w:szCs w:val="32"/>
          <w:highlight w:val="none"/>
        </w:rPr>
        <w:t>苏木乡镇人民政府及有关部门</w:t>
      </w:r>
      <w:r>
        <w:rPr>
          <w:rFonts w:hint="eastAsia" w:ascii="仿宋" w:hAnsi="仿宋" w:eastAsia="仿宋" w:cs="仿宋"/>
          <w:sz w:val="32"/>
          <w:szCs w:val="32"/>
          <w:highlight w:val="none"/>
          <w:lang w:val="en-US" w:eastAsia="zh-CN"/>
        </w:rPr>
        <w:t>要</w:t>
      </w:r>
      <w:r>
        <w:rPr>
          <w:rFonts w:hint="eastAsia" w:ascii="仿宋" w:hAnsi="仿宋" w:eastAsia="仿宋" w:cs="仿宋"/>
          <w:sz w:val="32"/>
          <w:szCs w:val="32"/>
          <w:highlight w:val="none"/>
        </w:rPr>
        <w:t>高度重视，积极配合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强化</w:t>
      </w:r>
      <w:r>
        <w:rPr>
          <w:rFonts w:hint="eastAsia" w:ascii="仿宋" w:hAnsi="仿宋" w:eastAsia="仿宋" w:cs="仿宋"/>
          <w:sz w:val="32"/>
          <w:szCs w:val="32"/>
          <w:highlight w:val="none"/>
        </w:rPr>
        <w:t>组织领导，采取有效措施，推动种植业保险保费补贴工作的顺利开展。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楷体" w:hAnsi="楷体" w:eastAsia="楷体" w:cs="楷体"/>
          <w:b w:val="0"/>
          <w:bCs/>
          <w:sz w:val="32"/>
          <w:szCs w:val="32"/>
          <w:highlight w:val="none"/>
        </w:rPr>
        <w:t>（一）加强组织领导。</w:t>
      </w:r>
      <w:r>
        <w:rPr>
          <w:rFonts w:hint="eastAsia" w:ascii="仿宋" w:hAnsi="仿宋" w:eastAsia="仿宋" w:cs="仿宋"/>
          <w:b w:val="0"/>
          <w:bCs/>
          <w:sz w:val="32"/>
          <w:szCs w:val="32"/>
          <w:highlight w:val="none"/>
          <w:lang w:val="en-US" w:eastAsia="zh-CN"/>
        </w:rPr>
        <w:t>成立农业种植保险工作领导小组，下设办公室在农牧和科技局。制定本旗种植业保险实施方案。召开会议安排部署种植保险阶段性工作。</w:t>
      </w:r>
      <w:r>
        <w:rPr>
          <w:rFonts w:hint="eastAsia" w:ascii="仿宋" w:hAnsi="仿宋" w:eastAsia="仿宋" w:cs="仿宋"/>
          <w:sz w:val="32"/>
          <w:szCs w:val="32"/>
          <w:highlight w:val="none"/>
        </w:rPr>
        <w:t>各苏木乡镇人民政府及相关部门要抓紧、抓好、抓实种植业保险保费补贴工作</w:t>
      </w:r>
      <w:r>
        <w:rPr>
          <w:rFonts w:hint="eastAsia" w:ascii="仿宋" w:hAnsi="仿宋" w:eastAsia="仿宋" w:cs="仿宋"/>
          <w:sz w:val="32"/>
          <w:szCs w:val="32"/>
          <w:highlight w:val="none"/>
          <w:lang w:val="en-US" w:eastAsia="zh-CN"/>
        </w:rPr>
        <w:t>的实施。旗领导小组成员单位要处理好和保险经办机构处理种植保险工作中的关系，领导小组负责综合协调。各成员单位不得直接参与保险经营活动，严禁政府和各部门引入中介机构为农民和经办机构办理财政补贴和种植业保险合同签订的有关事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lang w:val="en-US" w:eastAsia="zh-CN"/>
        </w:rPr>
      </w:pPr>
      <w:r>
        <w:rPr>
          <w:rFonts w:hint="eastAsia" w:ascii="楷体" w:hAnsi="楷体" w:eastAsia="楷体" w:cs="楷体"/>
          <w:b w:val="0"/>
          <w:bCs/>
          <w:sz w:val="32"/>
          <w:szCs w:val="32"/>
          <w:highlight w:val="none"/>
        </w:rPr>
        <w:t>（二）部门</w:t>
      </w:r>
      <w:r>
        <w:rPr>
          <w:rFonts w:hint="eastAsia" w:ascii="楷体" w:hAnsi="楷体" w:eastAsia="楷体" w:cs="楷体"/>
          <w:b w:val="0"/>
          <w:bCs/>
          <w:sz w:val="32"/>
          <w:szCs w:val="32"/>
          <w:highlight w:val="none"/>
          <w:lang w:val="en-US" w:eastAsia="zh-CN"/>
        </w:rPr>
        <w:t>密切配合，分工协作</w:t>
      </w:r>
      <w:r>
        <w:rPr>
          <w:rFonts w:hint="eastAsia" w:ascii="楷体" w:hAnsi="楷体" w:eastAsia="楷体" w:cs="楷体"/>
          <w:b w:val="0"/>
          <w:bCs/>
          <w:sz w:val="32"/>
          <w:szCs w:val="32"/>
          <w:highlight w:val="none"/>
        </w:rPr>
        <w:t>。</w:t>
      </w:r>
      <w:r>
        <w:rPr>
          <w:rFonts w:hint="eastAsia" w:ascii="仿宋" w:hAnsi="仿宋" w:eastAsia="仿宋" w:cs="仿宋"/>
          <w:sz w:val="32"/>
          <w:szCs w:val="32"/>
          <w:highlight w:val="none"/>
        </w:rPr>
        <w:t>种植业保险保费补贴领导小组各成员单位要按照分工，各司其职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各负其责、</w:t>
      </w:r>
      <w:r>
        <w:rPr>
          <w:rFonts w:hint="eastAsia" w:ascii="仿宋" w:hAnsi="仿宋" w:eastAsia="仿宋" w:cs="仿宋"/>
          <w:sz w:val="32"/>
          <w:szCs w:val="32"/>
          <w:highlight w:val="none"/>
        </w:rPr>
        <w:t>密切配合，对农业保险经办机构开展种植业保险</w:t>
      </w:r>
      <w:r>
        <w:rPr>
          <w:rFonts w:hint="eastAsia" w:ascii="仿宋" w:hAnsi="仿宋" w:eastAsia="仿宋" w:cs="仿宋"/>
          <w:sz w:val="32"/>
          <w:szCs w:val="32"/>
          <w:highlight w:val="none"/>
          <w:lang w:val="en-US" w:eastAsia="zh-CN"/>
        </w:rPr>
        <w:t>精准</w:t>
      </w:r>
      <w:r>
        <w:rPr>
          <w:rFonts w:hint="eastAsia" w:ascii="仿宋" w:hAnsi="仿宋" w:eastAsia="仿宋" w:cs="仿宋"/>
          <w:sz w:val="32"/>
          <w:szCs w:val="32"/>
          <w:highlight w:val="none"/>
        </w:rPr>
        <w:t>承保</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查勘、定损、理赔、防灾减灾等各项工作予以积极支持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协同推进种植业保险保费补贴工作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尤其是三大粮食作物完全成本保险保费补贴工作的落实。财政部门要切实发挥牵头作用，做好保费补贴资金的筹集、拨付、结算工作，并加强保费补贴资金监管，确保补贴资金及时足额到位。同时开展好资金绩效和预警风险评价。农牧部门要充分发挥自身专业优势，对农业种植保险实施提供技术支持，并与保险经办机构共同制定三大粮食作物完全成本保险的有关制度、协议、查勘定损技术标准规范。建立联合开展农作物保险防灾减灾和灾后查勘定损工作机制。气象部门要及时提供气象资料，特别是发布灾害性预警信息，配合保险经办机构，为参保农作物灾情评估和灾害数据测定提供相关依据。完善农业生产灾害预警机制，做好防灾减损服务工作。</w:t>
      </w:r>
      <w:r>
        <w:rPr>
          <w:rFonts w:hint="eastAsia" w:ascii="仿宋" w:hAnsi="仿宋" w:eastAsia="仿宋" w:cs="仿宋"/>
          <w:sz w:val="32"/>
          <w:szCs w:val="32"/>
          <w:highlight w:val="none"/>
        </w:rPr>
        <w:t>苏木乡镇人民政府要发挥组织</w:t>
      </w:r>
      <w:r>
        <w:rPr>
          <w:rFonts w:hint="eastAsia" w:ascii="仿宋" w:hAnsi="仿宋" w:eastAsia="仿宋" w:cs="仿宋"/>
          <w:sz w:val="32"/>
          <w:szCs w:val="32"/>
          <w:highlight w:val="none"/>
          <w:lang w:val="en-US" w:eastAsia="zh-CN"/>
        </w:rPr>
        <w:t>领</w:t>
      </w:r>
      <w:r>
        <w:rPr>
          <w:rFonts w:hint="eastAsia" w:ascii="仿宋" w:hAnsi="仿宋" w:eastAsia="仿宋" w:cs="仿宋"/>
          <w:sz w:val="32"/>
          <w:szCs w:val="32"/>
          <w:highlight w:val="none"/>
        </w:rPr>
        <w:t>导作用，</w:t>
      </w:r>
      <w:r>
        <w:rPr>
          <w:rFonts w:hint="eastAsia" w:ascii="仿宋" w:hAnsi="仿宋" w:eastAsia="仿宋" w:cs="仿宋"/>
          <w:sz w:val="32"/>
          <w:szCs w:val="32"/>
          <w:highlight w:val="none"/>
          <w:lang w:val="en-US" w:eastAsia="zh-CN"/>
        </w:rPr>
        <w:t>抓好对农户保险政策宣传引导，帮助解决保险工作中出现的矛盾纠纷，为种植业保险创造良好的工作环境，切实做好本地农业保险各项工作。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bCs/>
          <w:sz w:val="32"/>
          <w:szCs w:val="32"/>
          <w:highlight w:val="none"/>
          <w:lang w:val="en-US" w:eastAsia="zh-CN"/>
        </w:rPr>
      </w:pPr>
      <w:r>
        <w:rPr>
          <w:rFonts w:hint="eastAsia" w:ascii="楷体" w:hAnsi="楷体" w:eastAsia="楷体" w:cs="楷体"/>
          <w:b w:val="0"/>
          <w:bCs/>
          <w:sz w:val="32"/>
          <w:szCs w:val="32"/>
          <w:highlight w:val="none"/>
        </w:rPr>
        <w:t>（三）加快补贴资金拨付。</w:t>
      </w:r>
      <w:r>
        <w:rPr>
          <w:rFonts w:hint="eastAsia" w:ascii="仿宋" w:hAnsi="仿宋" w:eastAsia="仿宋" w:cs="仿宋"/>
          <w:bCs/>
          <w:sz w:val="32"/>
          <w:szCs w:val="32"/>
          <w:highlight w:val="none"/>
        </w:rPr>
        <w:t>旗财政部门在收到保险经办机构申请保险补贴资金一个月内支付资金</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严格执行《内蒙古自治区财政厅转发财政部办公厅关于进一步加强和改进农业保险保费补贴资金管理办法的通知》（内财金</w:t>
      </w:r>
      <w:r>
        <w:rPr>
          <w:rFonts w:hint="eastAsia" w:ascii="仿宋" w:hAnsi="仿宋" w:eastAsia="仿宋" w:cs="仿宋"/>
          <w:b w:val="0"/>
          <w:bCs/>
          <w:sz w:val="32"/>
          <w:szCs w:val="32"/>
          <w:highlight w:val="none"/>
          <w:lang w:val="en-US" w:eastAsia="zh-CN"/>
        </w:rPr>
        <w:t>〔2021〕</w:t>
      </w:r>
      <w:r>
        <w:rPr>
          <w:rFonts w:hint="eastAsia" w:ascii="仿宋" w:hAnsi="仿宋" w:eastAsia="仿宋" w:cs="仿宋"/>
          <w:bCs/>
          <w:sz w:val="32"/>
          <w:szCs w:val="32"/>
          <w:highlight w:val="none"/>
        </w:rPr>
        <w:t>944号）的规定按季度拨款。</w:t>
      </w:r>
      <w:r>
        <w:rPr>
          <w:rFonts w:hint="eastAsia" w:ascii="仿宋" w:hAnsi="仿宋" w:eastAsia="仿宋" w:cs="仿宋"/>
          <w:bCs/>
          <w:sz w:val="32"/>
          <w:szCs w:val="32"/>
          <w:highlight w:val="none"/>
          <w:lang w:val="en-US" w:eastAsia="zh-CN"/>
        </w:rPr>
        <w:t>旗农牧部门要按季度支付协保人员工资，不得拖欠或年末一次性支付。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b w:val="0"/>
          <w:bCs/>
          <w:sz w:val="32"/>
          <w:szCs w:val="32"/>
          <w:highlight w:val="none"/>
          <w:lang w:val="en-US" w:eastAsia="zh-CN"/>
        </w:rPr>
      </w:pPr>
      <w:r>
        <w:rPr>
          <w:rFonts w:hint="eastAsia" w:ascii="楷体" w:hAnsi="楷体" w:eastAsia="楷体" w:cs="楷体"/>
          <w:b w:val="0"/>
          <w:bCs/>
          <w:sz w:val="32"/>
          <w:szCs w:val="32"/>
          <w:highlight w:val="none"/>
        </w:rPr>
        <w:t>（四）</w:t>
      </w:r>
      <w:r>
        <w:rPr>
          <w:rFonts w:hint="eastAsia" w:ascii="楷体" w:hAnsi="楷体" w:eastAsia="楷体" w:cs="楷体"/>
          <w:b w:val="0"/>
          <w:bCs/>
          <w:sz w:val="32"/>
          <w:szCs w:val="32"/>
          <w:highlight w:val="none"/>
          <w:lang w:val="en-US" w:eastAsia="zh-CN"/>
        </w:rPr>
        <w:t>加强绩效管理</w:t>
      </w:r>
      <w:r>
        <w:rPr>
          <w:rFonts w:hint="eastAsia" w:ascii="楷体" w:hAnsi="楷体" w:eastAsia="楷体" w:cs="楷体"/>
          <w:b w:val="0"/>
          <w:bCs/>
          <w:sz w:val="32"/>
          <w:szCs w:val="32"/>
          <w:highlight w:val="none"/>
        </w:rPr>
        <w:t>。</w:t>
      </w:r>
      <w:r>
        <w:rPr>
          <w:rFonts w:hint="eastAsia" w:ascii="仿宋" w:hAnsi="仿宋" w:eastAsia="仿宋" w:cs="仿宋"/>
          <w:b w:val="0"/>
          <w:bCs/>
          <w:sz w:val="32"/>
          <w:szCs w:val="32"/>
          <w:highlight w:val="none"/>
          <w:lang w:val="en-US" w:eastAsia="zh-CN"/>
        </w:rPr>
        <w:t>旗财政部门应按照全面实施预算绩效有关规定，进行绩效自评。定期上报本旗农业种植保险补贴自评结果，并将绩效评价结果与农业保险补贴资金挂钩，将群众满意度等绩效考核指标作为招标筛选农业保险经办机构的重要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rPr>
          <w:rFonts w:hint="eastAsia" w:ascii="仿宋" w:hAnsi="仿宋" w:eastAsia="仿宋" w:cs="仿宋"/>
          <w:sz w:val="32"/>
          <w:szCs w:val="32"/>
          <w:highlight w:val="none"/>
        </w:rPr>
      </w:pPr>
      <w:r>
        <w:rPr>
          <w:rFonts w:hint="eastAsia" w:ascii="楷体" w:hAnsi="楷体" w:eastAsia="楷体" w:cs="楷体"/>
          <w:b w:val="0"/>
          <w:bCs/>
          <w:sz w:val="32"/>
          <w:szCs w:val="32"/>
          <w:highlight w:val="none"/>
          <w:lang w:val="en-US" w:eastAsia="zh-CN"/>
        </w:rPr>
        <w:t>（五）加强信息化建设，</w:t>
      </w:r>
      <w:r>
        <w:rPr>
          <w:rFonts w:hint="eastAsia" w:ascii="楷体" w:hAnsi="楷体" w:eastAsia="楷体" w:cs="楷体"/>
          <w:b w:val="0"/>
          <w:bCs/>
          <w:sz w:val="32"/>
          <w:szCs w:val="32"/>
          <w:highlight w:val="none"/>
        </w:rPr>
        <w:t>提高服务质量</w:t>
      </w:r>
      <w:r>
        <w:rPr>
          <w:rFonts w:hint="eastAsia" w:ascii="楷体" w:hAnsi="楷体" w:eastAsia="楷体" w:cs="楷体"/>
          <w:b w:val="0"/>
          <w:bCs/>
          <w:sz w:val="32"/>
          <w:szCs w:val="32"/>
          <w:highlight w:val="none"/>
          <w:lang w:eastAsia="zh-CN"/>
        </w:rPr>
        <w:t>。</w:t>
      </w:r>
      <w:r>
        <w:rPr>
          <w:rFonts w:hint="eastAsia" w:ascii="仿宋" w:hAnsi="仿宋" w:eastAsia="仿宋" w:cs="仿宋"/>
          <w:sz w:val="32"/>
          <w:szCs w:val="32"/>
          <w:highlight w:val="none"/>
        </w:rPr>
        <w:t>农业保险经办机构要兼顾社会效益和经济效益，把社会效益放在首位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采用先进信息技术手段，</w:t>
      </w:r>
      <w:r>
        <w:rPr>
          <w:rFonts w:hint="eastAsia" w:ascii="仿宋" w:hAnsi="仿宋" w:eastAsia="仿宋" w:cs="仿宋"/>
          <w:sz w:val="32"/>
          <w:szCs w:val="32"/>
          <w:highlight w:val="none"/>
        </w:rPr>
        <w:t>持续提升服务水平。</w:t>
      </w:r>
      <w:r>
        <w:rPr>
          <w:rFonts w:hint="eastAsia" w:ascii="仿宋" w:hAnsi="仿宋" w:eastAsia="仿宋" w:cs="仿宋"/>
          <w:b/>
          <w:bCs/>
          <w:sz w:val="32"/>
          <w:szCs w:val="32"/>
          <w:highlight w:val="none"/>
          <w:lang w:val="en-US" w:eastAsia="zh-CN"/>
        </w:rPr>
        <w:t>一是</w:t>
      </w:r>
      <w:r>
        <w:rPr>
          <w:rFonts w:hint="eastAsia" w:ascii="仿宋" w:hAnsi="仿宋" w:eastAsia="仿宋" w:cs="仿宋"/>
          <w:sz w:val="32"/>
          <w:szCs w:val="32"/>
          <w:highlight w:val="none"/>
          <w:lang w:val="en-US" w:eastAsia="zh-CN"/>
        </w:rPr>
        <w:t>保险经办机构要不断加强自身建设，不断完善苏木乡镇基层网点设施建设，及时淘汰老化陈旧设备，更新增加先进的仪器设备，努力做到承保、验标、理赔信息化手段全覆盖。</w:t>
      </w:r>
      <w:r>
        <w:rPr>
          <w:rFonts w:hint="eastAsia" w:ascii="仿宋" w:hAnsi="仿宋" w:eastAsia="仿宋" w:cs="仿宋"/>
          <w:b/>
          <w:bCs/>
          <w:sz w:val="32"/>
          <w:szCs w:val="32"/>
          <w:highlight w:val="none"/>
          <w:lang w:val="en-US" w:eastAsia="zh-CN"/>
        </w:rPr>
        <w:t>二是</w:t>
      </w:r>
      <w:r>
        <w:rPr>
          <w:rFonts w:hint="eastAsia" w:ascii="仿宋" w:hAnsi="仿宋" w:eastAsia="仿宋" w:cs="仿宋"/>
          <w:sz w:val="32"/>
          <w:szCs w:val="32"/>
          <w:highlight w:val="none"/>
          <w:lang w:val="en-US" w:eastAsia="zh-CN"/>
        </w:rPr>
        <w:t>旗领导小组可从保险工作经费中按比例匹配一定的资金，建立农业保险监管服务平台。内容包含：“精准承保数据库建设、承保标的查验、灾害全过程监测、灾害分等定级、精准理赔”。通过平台采用信息化科技手段全程监督农业保险实施情况。2022年三大粮食作物要率先纳入平台管理，实现从承保到理赔的全过程监管。</w:t>
      </w:r>
      <w:r>
        <w:rPr>
          <w:rFonts w:hint="eastAsia" w:ascii="仿宋" w:hAnsi="仿宋" w:eastAsia="仿宋" w:cs="仿宋"/>
          <w:b/>
          <w:bCs/>
          <w:sz w:val="32"/>
          <w:szCs w:val="32"/>
          <w:highlight w:val="none"/>
          <w:lang w:val="en-US" w:eastAsia="zh-CN"/>
        </w:rPr>
        <w:t>三是</w:t>
      </w:r>
      <w:r>
        <w:rPr>
          <w:rFonts w:hint="eastAsia" w:ascii="仿宋" w:hAnsi="仿宋" w:eastAsia="仿宋" w:cs="仿宋"/>
          <w:sz w:val="32"/>
          <w:szCs w:val="32"/>
          <w:highlight w:val="none"/>
          <w:lang w:val="en-US" w:eastAsia="zh-CN"/>
        </w:rPr>
        <w:t>保险经办机构要积极主动对接旗农业保险监管服务平台，保障推送信息的完整性、及时性、准确性，要确保三大粮食作物精准承保、查勘定损科学合理，赔付真正落到实处。</w:t>
      </w:r>
      <w:r>
        <w:rPr>
          <w:rFonts w:hint="eastAsia" w:ascii="仿宋" w:hAnsi="仿宋" w:eastAsia="仿宋" w:cs="仿宋"/>
          <w:b/>
          <w:bCs/>
          <w:sz w:val="32"/>
          <w:szCs w:val="32"/>
          <w:highlight w:val="none"/>
          <w:lang w:val="en-US" w:eastAsia="zh-CN"/>
        </w:rPr>
        <w:t>四是</w:t>
      </w:r>
      <w:r>
        <w:rPr>
          <w:rFonts w:hint="eastAsia" w:ascii="仿宋" w:hAnsi="仿宋" w:eastAsia="仿宋" w:cs="仿宋"/>
          <w:sz w:val="32"/>
          <w:szCs w:val="32"/>
          <w:highlight w:val="none"/>
          <w:lang w:val="en-US" w:eastAsia="zh-CN"/>
        </w:rPr>
        <w:t>保险经办机构要切实提高服务质量，加大对完全成本保险政策宣传力度，真正做到家喻户晓，提高完全成本保险的参保率。严禁保险经办机构以苏木乡镇为单位签订保单、保险凭证。保险凭证上要载明保单号、投保地块编码信息、投保品种及面积、保险金额、保险经办机构报案受理电话等信息。投保清单上农户投保信息要真实完整，农户电话号不能为空，不得以协保员电话代替。认真做好保险各环节公示，时间不少于7天。保障参保农牧户的知情权，广泛接受群众和社会的监督。</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baseline"/>
        <w:rPr>
          <w:rFonts w:hint="eastAsia" w:ascii="仿宋" w:hAnsi="仿宋" w:eastAsia="仿宋" w:cs="仿宋"/>
          <w:kern w:val="0"/>
          <w:sz w:val="32"/>
          <w:szCs w:val="32"/>
          <w:highlight w:val="none"/>
        </w:rPr>
      </w:pP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六</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严格监督检查。</w:t>
      </w:r>
      <w:r>
        <w:rPr>
          <w:rFonts w:hint="eastAsia" w:ascii="仿宋" w:hAnsi="仿宋" w:eastAsia="仿宋" w:cs="仿宋"/>
          <w:color w:val="000000"/>
          <w:kern w:val="24"/>
          <w:sz w:val="32"/>
          <w:szCs w:val="32"/>
          <w:highlight w:val="none"/>
        </w:rPr>
        <w:t>旗种植业保险保费补贴领导小组要认真落实</w:t>
      </w:r>
      <w:r>
        <w:rPr>
          <w:rFonts w:hint="eastAsia" w:ascii="仿宋" w:hAnsi="仿宋" w:eastAsia="仿宋" w:cs="仿宋"/>
          <w:color w:val="000000"/>
          <w:kern w:val="24"/>
          <w:sz w:val="32"/>
          <w:szCs w:val="32"/>
          <w:highlight w:val="none"/>
          <w:lang w:val="en-US" w:eastAsia="zh-CN"/>
        </w:rPr>
        <w:t>监督</w:t>
      </w:r>
      <w:r>
        <w:rPr>
          <w:rFonts w:hint="eastAsia" w:ascii="仿宋" w:hAnsi="仿宋" w:eastAsia="仿宋" w:cs="仿宋"/>
          <w:color w:val="000000"/>
          <w:kern w:val="24"/>
          <w:sz w:val="32"/>
          <w:szCs w:val="32"/>
          <w:highlight w:val="none"/>
        </w:rPr>
        <w:t>管理责任，</w:t>
      </w:r>
      <w:r>
        <w:rPr>
          <w:rFonts w:hint="eastAsia" w:ascii="仿宋" w:hAnsi="仿宋" w:eastAsia="仿宋" w:cs="仿宋"/>
          <w:color w:val="000000"/>
          <w:kern w:val="24"/>
          <w:sz w:val="32"/>
          <w:szCs w:val="32"/>
          <w:highlight w:val="none"/>
          <w:lang w:val="en-US" w:eastAsia="zh-CN"/>
        </w:rPr>
        <w:t>利用现有信息手段，通过农业保险监督管理服务平台，</w:t>
      </w:r>
      <w:r>
        <w:rPr>
          <w:rFonts w:hint="eastAsia" w:ascii="仿宋" w:hAnsi="仿宋" w:eastAsia="仿宋" w:cs="仿宋"/>
          <w:color w:val="000000"/>
          <w:kern w:val="24"/>
          <w:sz w:val="32"/>
          <w:szCs w:val="32"/>
          <w:highlight w:val="none"/>
        </w:rPr>
        <w:t>切实加强对种植业保险保费补贴工作的</w:t>
      </w:r>
      <w:r>
        <w:rPr>
          <w:rFonts w:hint="eastAsia" w:ascii="仿宋" w:hAnsi="仿宋" w:eastAsia="仿宋" w:cs="仿宋"/>
          <w:color w:val="000000"/>
          <w:kern w:val="24"/>
          <w:sz w:val="32"/>
          <w:szCs w:val="32"/>
          <w:highlight w:val="none"/>
          <w:lang w:val="en-US" w:eastAsia="zh-CN"/>
        </w:rPr>
        <w:t>全程</w:t>
      </w:r>
      <w:r>
        <w:rPr>
          <w:rFonts w:hint="eastAsia" w:ascii="仿宋" w:hAnsi="仿宋" w:eastAsia="仿宋" w:cs="仿宋"/>
          <w:color w:val="000000"/>
          <w:kern w:val="24"/>
          <w:sz w:val="32"/>
          <w:szCs w:val="32"/>
          <w:highlight w:val="none"/>
        </w:rPr>
        <w:t>监督和管理。</w:t>
      </w:r>
      <w:r>
        <w:rPr>
          <w:rFonts w:hint="eastAsia" w:ascii="仿宋" w:hAnsi="仿宋" w:eastAsia="仿宋" w:cs="仿宋"/>
          <w:color w:val="000000"/>
          <w:kern w:val="24"/>
          <w:sz w:val="32"/>
          <w:szCs w:val="32"/>
          <w:highlight w:val="none"/>
          <w:lang w:val="en-US" w:eastAsia="zh-CN"/>
        </w:rPr>
        <w:t>保险经办机构要强化内部管理，建立健全保险档案，严格规范经营。严格执行承保到理赔的程序规定，做到保险单或保险凭证必须发放到户，理赔款应及时足额到位。农业保险理赔出现的各种问题，保险机构要积极处理，如果出现争议由其领导小组进行研究裁定。如果保险经办机构无理拒赔情况，将上报自治区有关部门取缔其在本辖区开展政策性保险工作的资格。</w:t>
      </w:r>
    </w:p>
    <w:p>
      <w:pPr>
        <w:pStyle w:val="10"/>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baseline"/>
        <w:rPr>
          <w:rFonts w:hint="eastAsia" w:ascii="仿宋" w:hAnsi="仿宋" w:eastAsia="仿宋" w:cs="仿宋"/>
          <w:kern w:val="0"/>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附件：2022年度</w:t>
      </w:r>
      <w:r>
        <w:rPr>
          <w:rFonts w:hint="eastAsia" w:ascii="仿宋" w:hAnsi="仿宋" w:eastAsia="仿宋" w:cs="仿宋"/>
          <w:kern w:val="0"/>
          <w:sz w:val="32"/>
          <w:szCs w:val="32"/>
          <w:highlight w:val="none"/>
          <w:lang w:val="en-US" w:eastAsia="zh-CN"/>
        </w:rPr>
        <w:t>农业</w:t>
      </w:r>
      <w:r>
        <w:rPr>
          <w:rFonts w:hint="eastAsia" w:ascii="仿宋" w:hAnsi="仿宋" w:eastAsia="仿宋" w:cs="仿宋"/>
          <w:kern w:val="0"/>
          <w:sz w:val="32"/>
          <w:szCs w:val="32"/>
          <w:highlight w:val="none"/>
        </w:rPr>
        <w:t>种植保险</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三大作物完全承本保险</w:t>
      </w:r>
      <w:r>
        <w:rPr>
          <w:rFonts w:hint="eastAsia" w:ascii="仿宋" w:hAnsi="仿宋" w:eastAsia="仿宋" w:cs="仿宋"/>
          <w:kern w:val="0"/>
          <w:sz w:val="32"/>
          <w:szCs w:val="32"/>
          <w:highlight w:val="none"/>
        </w:rPr>
        <w:t>金</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1600" w:firstLineChars="500"/>
        <w:jc w:val="both"/>
        <w:textAlignment w:val="baseline"/>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额、保险费率、保险费、农户自缴保费明细表</w:t>
      </w: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pStyle w:val="10"/>
        <w:textAlignment w:val="baseline"/>
        <w:rPr>
          <w:rFonts w:ascii="宋体" w:hAnsi="宋体" w:eastAsia="宋体" w:cs="宋体"/>
          <w:kern w:val="0"/>
          <w:sz w:val="32"/>
          <w:szCs w:val="32"/>
          <w:highlight w:val="none"/>
        </w:rPr>
      </w:pPr>
    </w:p>
    <w:p>
      <w:pPr>
        <w:rPr>
          <w:rFonts w:hint="eastAsia"/>
          <w:sz w:val="32"/>
          <w:szCs w:val="32"/>
          <w:highlight w:val="none"/>
        </w:rPr>
      </w:pPr>
    </w:p>
    <w:p>
      <w:pPr>
        <w:rPr>
          <w:rFonts w:hint="eastAsia"/>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p>
    <w:p>
      <w:pPr>
        <w:rPr>
          <w:rFonts w:hint="eastAsia"/>
          <w:sz w:val="32"/>
          <w:szCs w:val="32"/>
          <w:highlight w:val="none"/>
        </w:rPr>
      </w:pPr>
    </w:p>
    <w:p>
      <w:pPr>
        <w:jc w:val="center"/>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种植业2022年度保险金额、保险费率、保险费、</w:t>
      </w:r>
    </w:p>
    <w:p>
      <w:pPr>
        <w:jc w:val="center"/>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农户自缴保费明细表</w:t>
      </w:r>
    </w:p>
    <w:p>
      <w:pPr>
        <w:jc w:val="center"/>
        <w:rPr>
          <w:rFonts w:hint="eastAsia" w:asciiTheme="minorEastAsia" w:hAnsiTheme="minorEastAsia"/>
          <w:sz w:val="28"/>
          <w:szCs w:val="28"/>
          <w:highlight w:val="none"/>
        </w:rPr>
      </w:pPr>
      <w:r>
        <w:rPr>
          <w:rFonts w:hint="eastAsia"/>
          <w:sz w:val="36"/>
          <w:szCs w:val="36"/>
          <w:highlight w:val="none"/>
        </w:rPr>
        <w:t xml:space="preserve">                              </w:t>
      </w:r>
      <w:r>
        <w:rPr>
          <w:rFonts w:hint="eastAsia"/>
          <w:sz w:val="30"/>
          <w:szCs w:val="30"/>
          <w:highlight w:val="none"/>
        </w:rPr>
        <w:t xml:space="preserve"> </w:t>
      </w:r>
      <w:r>
        <w:rPr>
          <w:rFonts w:hint="eastAsia" w:ascii="仿宋" w:hAnsi="仿宋" w:eastAsia="仿宋" w:cs="仿宋"/>
          <w:sz w:val="32"/>
          <w:szCs w:val="32"/>
          <w:highlight w:val="none"/>
        </w:rPr>
        <w:t xml:space="preserve"> </w:t>
      </w:r>
      <w:r>
        <w:rPr>
          <w:rFonts w:hint="eastAsia" w:ascii="仿宋" w:hAnsi="仿宋" w:eastAsia="仿宋" w:cs="仿宋"/>
          <w:sz w:val="28"/>
          <w:szCs w:val="28"/>
          <w:highlight w:val="none"/>
        </w:rPr>
        <w:t>单元：元/亩</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41"/>
        <w:gridCol w:w="21"/>
        <w:gridCol w:w="1440"/>
        <w:gridCol w:w="1403"/>
        <w:gridCol w:w="1483"/>
        <w:gridCol w:w="1341"/>
        <w:gridCol w:w="1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280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完全成本保险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（三大</w:t>
            </w:r>
            <w:r>
              <w:rPr>
                <w:rFonts w:hint="eastAsia" w:ascii="仿宋" w:hAnsi="仿宋" w:eastAsia="仿宋" w:cs="仿宋"/>
                <w:b/>
                <w:bCs/>
                <w:sz w:val="32"/>
                <w:szCs w:val="32"/>
                <w:highlight w:val="none"/>
                <w:lang w:val="en-US" w:eastAsia="zh-CN"/>
              </w:rPr>
              <w:t>作物</w:t>
            </w:r>
            <w:r>
              <w:rPr>
                <w:rFonts w:hint="eastAsia" w:ascii="仿宋" w:hAnsi="仿宋" w:eastAsia="仿宋" w:cs="仿宋"/>
                <w:b/>
                <w:bCs/>
                <w:sz w:val="32"/>
                <w:szCs w:val="32"/>
                <w:highlight w:val="none"/>
              </w:rPr>
              <w:t>）</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保险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金额</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保险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费率%</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保险费</w:t>
            </w: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农户自缴20%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62" w:type="dxa"/>
            <w:gridSpan w:val="2"/>
            <w:vMerge w:val="restart"/>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玉米</w:t>
            </w:r>
          </w:p>
        </w:tc>
        <w:tc>
          <w:tcPr>
            <w:tcW w:w="1440"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水地</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900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54</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9" w:hRule="atLeast"/>
        </w:trPr>
        <w:tc>
          <w:tcPr>
            <w:tcW w:w="1362" w:type="dxa"/>
            <w:gridSpan w:val="2"/>
            <w:vMerge w:val="continue"/>
            <w:vAlign w:val="center"/>
          </w:tcPr>
          <w:p>
            <w:pPr>
              <w:jc w:val="center"/>
              <w:rPr>
                <w:rFonts w:hint="eastAsia" w:ascii="仿宋" w:hAnsi="仿宋" w:eastAsia="仿宋" w:cs="仿宋"/>
                <w:b w:val="0"/>
                <w:bCs w:val="0"/>
                <w:sz w:val="28"/>
                <w:szCs w:val="28"/>
                <w:highlight w:val="none"/>
              </w:rPr>
            </w:pPr>
          </w:p>
        </w:tc>
        <w:tc>
          <w:tcPr>
            <w:tcW w:w="1440"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旱地</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8</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48</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gridSpan w:val="3"/>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小麦（旱地）</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8</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48</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gridSpan w:val="3"/>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水稻</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1200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48</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1" w:hRule="atLeast"/>
        </w:trPr>
        <w:tc>
          <w:tcPr>
            <w:tcW w:w="280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直接物化成本保险（三大</w:t>
            </w:r>
            <w:r>
              <w:rPr>
                <w:rFonts w:hint="eastAsia" w:ascii="仿宋" w:hAnsi="仿宋" w:eastAsia="仿宋" w:cs="仿宋"/>
                <w:b/>
                <w:bCs/>
                <w:sz w:val="32"/>
                <w:szCs w:val="32"/>
                <w:highlight w:val="none"/>
                <w:lang w:val="en-US" w:eastAsia="zh-CN"/>
              </w:rPr>
              <w:t>作物以外其他</w:t>
            </w:r>
            <w:r>
              <w:rPr>
                <w:rFonts w:hint="eastAsia" w:ascii="仿宋" w:hAnsi="仿宋" w:eastAsia="仿宋" w:cs="仿宋"/>
                <w:b/>
                <w:bCs/>
                <w:sz w:val="32"/>
                <w:szCs w:val="32"/>
                <w:highlight w:val="none"/>
              </w:rPr>
              <w:t>险种）</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保险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金额</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保险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费率%</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保险费</w:t>
            </w: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农户自缴20%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gridSpan w:val="3"/>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大豆</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8</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16</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gridSpan w:val="3"/>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葵花籽</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18</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2802" w:type="dxa"/>
            <w:gridSpan w:val="3"/>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甜菜</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500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30</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41" w:type="dxa"/>
            <w:vMerge w:val="restart"/>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马铃薯</w:t>
            </w:r>
          </w:p>
        </w:tc>
        <w:tc>
          <w:tcPr>
            <w:tcW w:w="1461" w:type="dxa"/>
            <w:gridSpan w:val="2"/>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水地</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800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24</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41" w:type="dxa"/>
            <w:vMerge w:val="continue"/>
            <w:vAlign w:val="center"/>
          </w:tcPr>
          <w:p>
            <w:pPr>
              <w:jc w:val="center"/>
              <w:rPr>
                <w:rFonts w:hint="eastAsia" w:ascii="仿宋" w:hAnsi="仿宋" w:eastAsia="仿宋" w:cs="仿宋"/>
                <w:b w:val="0"/>
                <w:bCs w:val="0"/>
                <w:sz w:val="28"/>
                <w:szCs w:val="28"/>
                <w:highlight w:val="none"/>
              </w:rPr>
            </w:pPr>
          </w:p>
        </w:tc>
        <w:tc>
          <w:tcPr>
            <w:tcW w:w="1461" w:type="dxa"/>
            <w:gridSpan w:val="2"/>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旱地</w:t>
            </w:r>
          </w:p>
        </w:tc>
        <w:tc>
          <w:tcPr>
            <w:tcW w:w="140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300</w:t>
            </w:r>
          </w:p>
        </w:tc>
        <w:tc>
          <w:tcPr>
            <w:tcW w:w="148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8</w:t>
            </w:r>
          </w:p>
        </w:tc>
        <w:tc>
          <w:tcPr>
            <w:tcW w:w="1341"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24</w:t>
            </w:r>
          </w:p>
        </w:tc>
        <w:tc>
          <w:tcPr>
            <w:tcW w:w="1493" w:type="dxa"/>
            <w:vAlign w:val="center"/>
          </w:tcPr>
          <w:p>
            <w:pPr>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4.8</w:t>
            </w:r>
          </w:p>
        </w:tc>
      </w:tr>
    </w:tbl>
    <w:p>
      <w:pPr>
        <w:pStyle w:val="10"/>
        <w:textAlignment w:val="baseline"/>
        <w:rPr>
          <w:rFonts w:ascii="宋体" w:hAnsi="宋体" w:eastAsia="宋体" w:cs="宋体"/>
          <w:kern w:val="0"/>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p>
    <w:p>
      <w:pPr>
        <w:pStyle w:val="11"/>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11"/>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11"/>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11"/>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11"/>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11"/>
        <w:ind w:left="0" w:leftChars="0" w:firstLine="0" w:firstLineChars="0"/>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2"/>
        <w:rPr>
          <w:rFonts w:hint="eastAsia"/>
          <w:highlight w:val="none"/>
        </w:rPr>
      </w:pPr>
    </w:p>
    <w:p>
      <w:pPr>
        <w:pStyle w:val="11"/>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color w:val="auto"/>
          <w:sz w:val="32"/>
          <w:szCs w:val="32"/>
          <w:highlight w:val="none"/>
          <w:lang w:val="en-US" w:eastAsia="zh-CN"/>
        </w:rPr>
      </w:pPr>
      <w:r>
        <w:rPr>
          <w:rFonts w:hint="eastAsia"/>
          <w:color w:val="auto"/>
          <w:sz w:val="32"/>
          <w:szCs w:val="32"/>
          <w:highlight w:val="none"/>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346075</wp:posOffset>
                </wp:positionV>
                <wp:extent cx="5544185" cy="571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544185" cy="5715"/>
                        </a:xfrm>
                        <a:prstGeom prst="straightConnector1">
                          <a:avLst/>
                        </a:prstGeom>
                        <a:ln w="12599"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0.75pt;margin-top:27.25pt;height:0.45pt;width:436.55pt;z-index:251668480;mso-width-relative:page;mso-height-relative:page;" filled="f" stroked="t" coordsize="21600,21600" o:gfxdata="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rd0/w1gAAAAcBAAAPAAAAAAAAAAEAIAAAACIA&#10;AABkcnMvZG93bnJldi54bWxQSwECFAAUAAAACACHTuJAEBmICwsCAAAIBAAADgAAAAAAAAABACAA&#10;AAAlAQAAZHJzL2Uyb0RvYy54bWxQSwUGAAAAAAYABgBZAQAAogUAAAAA&#10;">
                <v:fill on="f" focussize="0,0"/>
                <v:stroke weight="0.992047244094488pt"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320" w:firstLineChars="100"/>
        <w:jc w:val="both"/>
        <w:textAlignment w:val="auto"/>
        <w:outlineLvl w:val="9"/>
        <w:rPr>
          <w:rFonts w:hint="default" w:ascii="仿宋" w:hAnsi="仿宋" w:eastAsia="仿宋" w:cs="仿宋"/>
          <w:color w:val="auto"/>
          <w:sz w:val="32"/>
          <w:szCs w:val="32"/>
          <w:highlight w:val="none"/>
          <w:lang w:val="en-US" w:eastAsia="zh-CN"/>
        </w:rPr>
      </w:pPr>
      <w:r>
        <w:rPr>
          <w:rFonts w:hint="eastAsia"/>
          <w:color w:val="auto"/>
          <w:sz w:val="32"/>
          <w:szCs w:val="32"/>
          <w:highlight w:val="none"/>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346075</wp:posOffset>
                </wp:positionV>
                <wp:extent cx="5544185" cy="5715"/>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5544185" cy="5715"/>
                        </a:xfrm>
                        <a:prstGeom prst="straightConnector1">
                          <a:avLst/>
                        </a:prstGeom>
                        <a:ln w="12599"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0.75pt;margin-top:27.25pt;height:0.45pt;width:436.55pt;z-index:251667456;mso-width-relative:page;mso-height-relative:page;" filled="f" stroked="t" coordsize="21600,21600" o:gfxdata="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rd0/w1gAAAAcBAAAPAAAAAAAAAAEAIAAAACIA&#10;AABkcnMvZG93bnJldi54bWxQSwECFAAUAAAACACHTuJALq6BPwsCAAAKBAAADgAAAAAAAAABACAA&#10;AAAlAQAAZHJzL2Uyb0RvYy54bWxQSwUGAAAAAAYABgBZAQAAogUAAAAA&#10;">
                <v:fill on="f" focussize="0,0"/>
                <v:stroke weight="0.992047244094488pt" color="#000000" joinstyle="round"/>
                <v:imagedata o:title=""/>
                <o:lock v:ext="edit" aspectratio="f"/>
              </v:shape>
            </w:pict>
          </mc:Fallback>
        </mc:AlternateContent>
      </w:r>
      <w:r>
        <w:rPr>
          <w:rFonts w:hint="eastAsia" w:ascii="仿宋" w:hAnsi="仿宋" w:eastAsia="仿宋" w:cs="仿宋"/>
          <w:sz w:val="28"/>
          <w:szCs w:val="28"/>
          <w:highlight w:val="none"/>
          <w:lang w:eastAsia="zh-CN"/>
        </w:rPr>
        <w:t>抄送：</w:t>
      </w:r>
      <w:r>
        <w:rPr>
          <w:rFonts w:hint="eastAsia" w:ascii="仿宋" w:hAnsi="仿宋" w:eastAsia="仿宋" w:cs="仿宋"/>
          <w:sz w:val="28"/>
          <w:szCs w:val="28"/>
          <w:highlight w:val="none"/>
          <w:lang w:eastAsia="zh-CN"/>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346075</wp:posOffset>
                </wp:positionV>
                <wp:extent cx="5544185" cy="5715"/>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5544185" cy="5715"/>
                        </a:xfrm>
                        <a:prstGeom prst="straightConnector1">
                          <a:avLst/>
                        </a:prstGeom>
                        <a:ln w="12599"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0.75pt;margin-top:27.25pt;height:0.45pt;width:436.55pt;z-index:251666432;mso-width-relative:page;mso-height-relative:page;" filled="f" stroked="t" coordsize="21600,21600" o:gfxdata="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rd0/w1gAAAAcBAAAPAAAAAAAAAAEAIAAAACIA&#10;AABkcnMvZG93bnJldi54bWxQSwECFAAUAAAACACHTuJALSCAqAsCAAAKBAAADgAAAAAAAAABACAA&#10;AAAlAQAAZHJzL2Uyb0RvYy54bWxQSwUGAAAAAAYABgBZAQAAogUAAAAA&#10;">
                <v:fill on="f" focussize="0,0"/>
                <v:stroke weight="0.992047244094488pt" color="#000000" joinstyle="round"/>
                <v:imagedata o:title=""/>
                <o:lock v:ext="edit" aspectratio="f"/>
              </v:shape>
            </w:pict>
          </mc:Fallback>
        </mc:AlternateContent>
      </w:r>
      <w:r>
        <w:rPr>
          <w:rFonts w:hint="eastAsia" w:ascii="仿宋" w:hAnsi="仿宋" w:eastAsia="仿宋" w:cs="仿宋"/>
          <w:sz w:val="28"/>
          <w:szCs w:val="28"/>
          <w:highlight w:val="none"/>
          <w:lang w:eastAsia="zh-CN"/>
        </w:rPr>
        <w:t>旗委</w:t>
      </w:r>
      <w:r>
        <w:rPr>
          <w:rFonts w:hint="eastAsia" w:ascii="仿宋" w:hAnsi="仿宋" w:eastAsia="仿宋" w:cs="仿宋"/>
          <w:sz w:val="28"/>
          <w:szCs w:val="28"/>
          <w:highlight w:val="none"/>
          <w:lang w:val="en-US" w:eastAsia="zh-CN"/>
        </w:rPr>
        <w:t>办</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政府办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both"/>
        <w:textAlignment w:val="auto"/>
        <w:outlineLvl w:val="9"/>
        <w:rPr>
          <w:rFonts w:hint="eastAsia" w:ascii="仿宋" w:hAnsi="仿宋" w:eastAsia="仿宋" w:cs="仿宋"/>
          <w:sz w:val="28"/>
          <w:szCs w:val="28"/>
          <w:highlight w:val="none"/>
          <w:lang w:val="en-US" w:eastAsia="zh-CN"/>
        </w:rPr>
        <w:sectPr>
          <w:footerReference r:id="rId3" w:type="default"/>
          <w:pgSz w:w="11906" w:h="16838"/>
          <w:pgMar w:top="2098" w:right="1587" w:bottom="1984" w:left="1587" w:header="851" w:footer="992" w:gutter="0"/>
          <w:pgNumType w:fmt="numberInDash" w:chapStyle="1" w:chapSep="hyphen"/>
          <w:cols w:space="0" w:num="1"/>
          <w:rtlGutter w:val="0"/>
          <w:docGrid w:type="lines" w:linePitch="289" w:charSpace="0"/>
        </w:sectPr>
      </w:pPr>
      <w:r>
        <w:rPr>
          <w:rFonts w:hint="eastAsia" w:ascii="仿宋" w:hAnsi="仿宋" w:eastAsia="仿宋" w:cs="仿宋"/>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377825</wp:posOffset>
                </wp:positionV>
                <wp:extent cx="554418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44185" cy="635"/>
                        </a:xfrm>
                        <a:prstGeom prst="line">
                          <a:avLst/>
                        </a:prstGeom>
                        <a:ln w="12599"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pt;margin-top:29.75pt;height:0.05pt;width:436.55pt;z-index:251665408;mso-width-relative:page;mso-height-relative:page;" filled="f" stroked="t" coordsize="21600,21600" o:gfxdata="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Ax7ndUAAAAGAQAADwAAAAAAAAABACAAAAAiAAAAZHJzL2Rvd25y&#10;ZXYueG1sUEsBAhQAFAAAAAgAh07iQJIOlbABAgAAAQQAAA4AAAAAAAAAAQAgAAAAJAEAAGRycy9l&#10;Mm9Eb2MueG1sUEsFBgAAAAAGAAYAWQEAAJcFAAAAAA==&#10;">
                <v:fill on="f" focussize="0,0"/>
                <v:stroke weight="0.992047244094488pt" color="#000000" joinstyle="round"/>
                <v:imagedata o:title=""/>
                <o:lock v:ext="edit" aspectratio="f"/>
              </v:line>
            </w:pict>
          </mc:Fallback>
        </mc:AlternateContent>
      </w:r>
      <w:r>
        <w:rPr>
          <w:rFonts w:hint="eastAsia" w:ascii="仿宋" w:hAnsi="仿宋" w:eastAsia="仿宋" w:cs="仿宋"/>
          <w:sz w:val="28"/>
          <w:szCs w:val="28"/>
          <w:highlight w:val="none"/>
        </w:rPr>
        <w:t>扎赉特旗农牧和科</w:t>
      </w:r>
      <w:r>
        <w:rPr>
          <w:rFonts w:hint="eastAsia" w:ascii="仿宋" w:hAnsi="仿宋" w:eastAsia="仿宋" w:cs="仿宋"/>
          <w:sz w:val="28"/>
          <w:szCs w:val="28"/>
          <w:highlight w:val="none"/>
          <w:lang w:eastAsia="zh-CN"/>
        </w:rPr>
        <w:t>技</w:t>
      </w:r>
      <w:r>
        <w:rPr>
          <w:rFonts w:hint="eastAsia" w:ascii="仿宋" w:hAnsi="仿宋" w:eastAsia="仿宋" w:cs="仿宋"/>
          <w:sz w:val="28"/>
          <w:szCs w:val="28"/>
          <w:highlight w:val="none"/>
        </w:rPr>
        <w:t xml:space="preserve">局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日</w:t>
      </w:r>
    </w:p>
    <w:p>
      <w:pPr>
        <w:keepNext w:val="0"/>
        <w:keepLines w:val="0"/>
        <w:pageBreakBefore w:val="0"/>
        <w:widowControl w:val="0"/>
        <w:kinsoku/>
        <w:wordWrap/>
        <w:overflowPunct/>
        <w:topLinePunct w:val="0"/>
        <w:autoSpaceDE/>
        <w:autoSpaceDN/>
        <w:bidi w:val="0"/>
        <w:adjustRightInd/>
        <w:snapToGrid/>
        <w:spacing w:before="0" w:after="0"/>
        <w:ind w:right="0" w:rightChars="0"/>
        <w:jc w:val="both"/>
        <w:textAlignment w:val="auto"/>
        <w:outlineLvl w:val="9"/>
        <w:rPr>
          <w:rFonts w:hint="eastAsia" w:ascii="仿宋" w:hAnsi="仿宋" w:eastAsia="仿宋" w:cs="仿宋"/>
          <w:b w:val="0"/>
          <w:bCs w:val="0"/>
          <w:sz w:val="32"/>
          <w:szCs w:val="32"/>
          <w:highlight w:val="none"/>
          <w:lang w:val="en-US" w:eastAsia="zh-CN"/>
        </w:rPr>
      </w:pPr>
    </w:p>
    <w:sectPr>
      <w:footerReference r:id="rId4"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8"/>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Aq6/d/UAQAArgMAAA4AAAAAAAAAAQAgAAAAHgEA&#10;AGRycy9lMm9Eb2MueG1sUEsFBgAAAAAGAAYAWQEAAGQFAAAAAA==&#10;">
              <v:fill on="f" focussize="0,0"/>
              <v:stroke on="f" joinstyle="miter"/>
              <v:imagedata o:title=""/>
              <o:lock v:ext="edit" aspectratio="f"/>
              <v:textbox inset="0mm,0mm,0mm,0mm" style="mso-fit-shape-to-text:t;">
                <w:txbxContent>
                  <w:p>
                    <w:pPr>
                      <w:pStyle w:val="8"/>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DJkYzBiNWVhNTU4MGZkYzRiMmE5OTBmMDQyZjUifQ=="/>
  </w:docVars>
  <w:rsids>
    <w:rsidRoot w:val="00000000"/>
    <w:rsid w:val="00062AA7"/>
    <w:rsid w:val="00207852"/>
    <w:rsid w:val="011C44BE"/>
    <w:rsid w:val="01F1547B"/>
    <w:rsid w:val="024359A3"/>
    <w:rsid w:val="02B546C0"/>
    <w:rsid w:val="02BF15A4"/>
    <w:rsid w:val="02E903CF"/>
    <w:rsid w:val="031363DA"/>
    <w:rsid w:val="03675780"/>
    <w:rsid w:val="03806F86"/>
    <w:rsid w:val="03B308F5"/>
    <w:rsid w:val="03DA220E"/>
    <w:rsid w:val="050E5E66"/>
    <w:rsid w:val="05947E3D"/>
    <w:rsid w:val="059926B6"/>
    <w:rsid w:val="05BF4EB2"/>
    <w:rsid w:val="06935222"/>
    <w:rsid w:val="0703744A"/>
    <w:rsid w:val="070B5AE7"/>
    <w:rsid w:val="071A3E14"/>
    <w:rsid w:val="07372DC8"/>
    <w:rsid w:val="079F38F7"/>
    <w:rsid w:val="07B24AB1"/>
    <w:rsid w:val="08755A02"/>
    <w:rsid w:val="088F7E55"/>
    <w:rsid w:val="08A437ED"/>
    <w:rsid w:val="09B72FD5"/>
    <w:rsid w:val="0A100770"/>
    <w:rsid w:val="0A4032EB"/>
    <w:rsid w:val="0ACA6D38"/>
    <w:rsid w:val="0AD43098"/>
    <w:rsid w:val="0CE642FD"/>
    <w:rsid w:val="0CF34325"/>
    <w:rsid w:val="0D395A40"/>
    <w:rsid w:val="0D956276"/>
    <w:rsid w:val="0EFC3704"/>
    <w:rsid w:val="0F44355D"/>
    <w:rsid w:val="0FBC1346"/>
    <w:rsid w:val="110903CF"/>
    <w:rsid w:val="115560EE"/>
    <w:rsid w:val="1160128E"/>
    <w:rsid w:val="11902A8A"/>
    <w:rsid w:val="11C37D4B"/>
    <w:rsid w:val="11DA3D05"/>
    <w:rsid w:val="121572BD"/>
    <w:rsid w:val="13853E76"/>
    <w:rsid w:val="13AB3BAB"/>
    <w:rsid w:val="14136D41"/>
    <w:rsid w:val="14B051F1"/>
    <w:rsid w:val="14C306F7"/>
    <w:rsid w:val="1505334B"/>
    <w:rsid w:val="154871D8"/>
    <w:rsid w:val="16090BCA"/>
    <w:rsid w:val="16CF4984"/>
    <w:rsid w:val="17435EA8"/>
    <w:rsid w:val="1779351F"/>
    <w:rsid w:val="183A374F"/>
    <w:rsid w:val="18F648D4"/>
    <w:rsid w:val="197F0D78"/>
    <w:rsid w:val="1AFA4216"/>
    <w:rsid w:val="1CA344DF"/>
    <w:rsid w:val="1CDC20AA"/>
    <w:rsid w:val="1D796AC8"/>
    <w:rsid w:val="1E091355"/>
    <w:rsid w:val="1EB62EED"/>
    <w:rsid w:val="1ED46D87"/>
    <w:rsid w:val="206670F5"/>
    <w:rsid w:val="21E133E7"/>
    <w:rsid w:val="223D5FC8"/>
    <w:rsid w:val="22A5210D"/>
    <w:rsid w:val="22F367F3"/>
    <w:rsid w:val="22F75B8F"/>
    <w:rsid w:val="2363643C"/>
    <w:rsid w:val="23D305B4"/>
    <w:rsid w:val="241B435F"/>
    <w:rsid w:val="24971EEC"/>
    <w:rsid w:val="25F807A6"/>
    <w:rsid w:val="26753EC8"/>
    <w:rsid w:val="26BC17D3"/>
    <w:rsid w:val="26DD73AF"/>
    <w:rsid w:val="278C42F2"/>
    <w:rsid w:val="279066BB"/>
    <w:rsid w:val="27984465"/>
    <w:rsid w:val="281754A1"/>
    <w:rsid w:val="28253527"/>
    <w:rsid w:val="28C30C14"/>
    <w:rsid w:val="2918107A"/>
    <w:rsid w:val="29C31810"/>
    <w:rsid w:val="29DA7631"/>
    <w:rsid w:val="2AF13D8E"/>
    <w:rsid w:val="2B700D7C"/>
    <w:rsid w:val="2BF81500"/>
    <w:rsid w:val="2C873399"/>
    <w:rsid w:val="2D502C75"/>
    <w:rsid w:val="2DE10CDC"/>
    <w:rsid w:val="2E436034"/>
    <w:rsid w:val="2E4B3B69"/>
    <w:rsid w:val="2E4E3659"/>
    <w:rsid w:val="2EB0796A"/>
    <w:rsid w:val="2F3A3665"/>
    <w:rsid w:val="2F590507"/>
    <w:rsid w:val="302F1241"/>
    <w:rsid w:val="305B3E0B"/>
    <w:rsid w:val="30BB267D"/>
    <w:rsid w:val="312C0EAD"/>
    <w:rsid w:val="313A5D2E"/>
    <w:rsid w:val="31732022"/>
    <w:rsid w:val="31F952CB"/>
    <w:rsid w:val="31F97CE0"/>
    <w:rsid w:val="3272586A"/>
    <w:rsid w:val="327B2543"/>
    <w:rsid w:val="32807B4B"/>
    <w:rsid w:val="339204C3"/>
    <w:rsid w:val="33990A3F"/>
    <w:rsid w:val="33EC194A"/>
    <w:rsid w:val="34820207"/>
    <w:rsid w:val="34DF6743"/>
    <w:rsid w:val="350C7FB7"/>
    <w:rsid w:val="35906305"/>
    <w:rsid w:val="364E6470"/>
    <w:rsid w:val="36501BC2"/>
    <w:rsid w:val="37446B23"/>
    <w:rsid w:val="381E4191"/>
    <w:rsid w:val="38A76C23"/>
    <w:rsid w:val="38B07965"/>
    <w:rsid w:val="392A2847"/>
    <w:rsid w:val="39344420"/>
    <w:rsid w:val="393D5955"/>
    <w:rsid w:val="39765050"/>
    <w:rsid w:val="39992B2A"/>
    <w:rsid w:val="39A5025E"/>
    <w:rsid w:val="3A0C0614"/>
    <w:rsid w:val="3AC33322"/>
    <w:rsid w:val="3B8F4BE3"/>
    <w:rsid w:val="3BB436B4"/>
    <w:rsid w:val="3C2E6B22"/>
    <w:rsid w:val="3C432323"/>
    <w:rsid w:val="3C434341"/>
    <w:rsid w:val="3CA67B98"/>
    <w:rsid w:val="3D59706C"/>
    <w:rsid w:val="3DB629AA"/>
    <w:rsid w:val="3E772758"/>
    <w:rsid w:val="3E921340"/>
    <w:rsid w:val="3EC92157"/>
    <w:rsid w:val="3F0062A9"/>
    <w:rsid w:val="3F485F4B"/>
    <w:rsid w:val="404043A0"/>
    <w:rsid w:val="41B01A0E"/>
    <w:rsid w:val="41DF1097"/>
    <w:rsid w:val="41E421A9"/>
    <w:rsid w:val="4231757E"/>
    <w:rsid w:val="427802D5"/>
    <w:rsid w:val="42955F30"/>
    <w:rsid w:val="43125044"/>
    <w:rsid w:val="43393162"/>
    <w:rsid w:val="43CC75EA"/>
    <w:rsid w:val="43D35267"/>
    <w:rsid w:val="44147B34"/>
    <w:rsid w:val="4447497A"/>
    <w:rsid w:val="44894F93"/>
    <w:rsid w:val="44D77AAC"/>
    <w:rsid w:val="461E660C"/>
    <w:rsid w:val="46701BA1"/>
    <w:rsid w:val="46FC7C9E"/>
    <w:rsid w:val="474C0E13"/>
    <w:rsid w:val="47975E5D"/>
    <w:rsid w:val="47AD0678"/>
    <w:rsid w:val="47FA642E"/>
    <w:rsid w:val="48D662CD"/>
    <w:rsid w:val="495476EA"/>
    <w:rsid w:val="4A072690"/>
    <w:rsid w:val="4A1B48DF"/>
    <w:rsid w:val="4D8A0660"/>
    <w:rsid w:val="4DCF2ED1"/>
    <w:rsid w:val="4EE840D0"/>
    <w:rsid w:val="503A35E5"/>
    <w:rsid w:val="506F14E1"/>
    <w:rsid w:val="50A30821"/>
    <w:rsid w:val="51352708"/>
    <w:rsid w:val="516955F7"/>
    <w:rsid w:val="51BB5BCC"/>
    <w:rsid w:val="51C0107B"/>
    <w:rsid w:val="52282C17"/>
    <w:rsid w:val="52FD1026"/>
    <w:rsid w:val="544E306D"/>
    <w:rsid w:val="55C776C9"/>
    <w:rsid w:val="573C5E95"/>
    <w:rsid w:val="58124D3D"/>
    <w:rsid w:val="586B1EA3"/>
    <w:rsid w:val="58CA2EE6"/>
    <w:rsid w:val="58CD1367"/>
    <w:rsid w:val="58EE31BF"/>
    <w:rsid w:val="592420D5"/>
    <w:rsid w:val="595E5220"/>
    <w:rsid w:val="59B13E96"/>
    <w:rsid w:val="59DF0ECD"/>
    <w:rsid w:val="5A84202D"/>
    <w:rsid w:val="5ADA1B40"/>
    <w:rsid w:val="5B344577"/>
    <w:rsid w:val="5B8F7A2E"/>
    <w:rsid w:val="5C084598"/>
    <w:rsid w:val="5C0B2FCA"/>
    <w:rsid w:val="5D362E01"/>
    <w:rsid w:val="5D3A10D5"/>
    <w:rsid w:val="5D443CF5"/>
    <w:rsid w:val="5D4D2878"/>
    <w:rsid w:val="5D7B1966"/>
    <w:rsid w:val="5DB368C8"/>
    <w:rsid w:val="5DC6470A"/>
    <w:rsid w:val="5DC7387E"/>
    <w:rsid w:val="5E6737F7"/>
    <w:rsid w:val="5E7F599B"/>
    <w:rsid w:val="5EEE0BE2"/>
    <w:rsid w:val="5F67590F"/>
    <w:rsid w:val="5F685A79"/>
    <w:rsid w:val="5F9C1BC7"/>
    <w:rsid w:val="6073001F"/>
    <w:rsid w:val="6162299C"/>
    <w:rsid w:val="619136C8"/>
    <w:rsid w:val="638F23EB"/>
    <w:rsid w:val="63BE65AF"/>
    <w:rsid w:val="64A15976"/>
    <w:rsid w:val="64A22128"/>
    <w:rsid w:val="64E379F8"/>
    <w:rsid w:val="65154289"/>
    <w:rsid w:val="657D2F0B"/>
    <w:rsid w:val="657D6AE4"/>
    <w:rsid w:val="65A2136B"/>
    <w:rsid w:val="661F70AE"/>
    <w:rsid w:val="66C0263F"/>
    <w:rsid w:val="66E053F8"/>
    <w:rsid w:val="67C717AB"/>
    <w:rsid w:val="680535B9"/>
    <w:rsid w:val="685C12B3"/>
    <w:rsid w:val="68775A99"/>
    <w:rsid w:val="68965B65"/>
    <w:rsid w:val="68F252C5"/>
    <w:rsid w:val="6A813E93"/>
    <w:rsid w:val="6AD03CC4"/>
    <w:rsid w:val="6B4713B6"/>
    <w:rsid w:val="6C506213"/>
    <w:rsid w:val="6C7B00B0"/>
    <w:rsid w:val="6C98725A"/>
    <w:rsid w:val="6D2F5E28"/>
    <w:rsid w:val="6D6261FE"/>
    <w:rsid w:val="6DFD5E55"/>
    <w:rsid w:val="6E085CE9"/>
    <w:rsid w:val="6E095A12"/>
    <w:rsid w:val="6E244B9F"/>
    <w:rsid w:val="6E343E51"/>
    <w:rsid w:val="6E454CC9"/>
    <w:rsid w:val="6E781A51"/>
    <w:rsid w:val="6ED8429D"/>
    <w:rsid w:val="6F4436E1"/>
    <w:rsid w:val="6FB42615"/>
    <w:rsid w:val="70117A67"/>
    <w:rsid w:val="70802121"/>
    <w:rsid w:val="70B623BC"/>
    <w:rsid w:val="70C079FA"/>
    <w:rsid w:val="719B686D"/>
    <w:rsid w:val="71F746CA"/>
    <w:rsid w:val="724874A4"/>
    <w:rsid w:val="729C5A75"/>
    <w:rsid w:val="730844D6"/>
    <w:rsid w:val="730D3C49"/>
    <w:rsid w:val="73650000"/>
    <w:rsid w:val="738B18DE"/>
    <w:rsid w:val="74BA7C1C"/>
    <w:rsid w:val="75A41BB8"/>
    <w:rsid w:val="76390350"/>
    <w:rsid w:val="76B82796"/>
    <w:rsid w:val="770B16B4"/>
    <w:rsid w:val="778E4093"/>
    <w:rsid w:val="77C04848"/>
    <w:rsid w:val="78F9553C"/>
    <w:rsid w:val="79127141"/>
    <w:rsid w:val="793B1DCD"/>
    <w:rsid w:val="79815C5D"/>
    <w:rsid w:val="7A080CC3"/>
    <w:rsid w:val="7A0D4155"/>
    <w:rsid w:val="7A6B2147"/>
    <w:rsid w:val="7A837825"/>
    <w:rsid w:val="7AD71577"/>
    <w:rsid w:val="7B4707E1"/>
    <w:rsid w:val="7C5A6BFB"/>
    <w:rsid w:val="7CBE56A9"/>
    <w:rsid w:val="7DF54FB0"/>
    <w:rsid w:val="7EFC5D86"/>
    <w:rsid w:val="7F16451B"/>
    <w:rsid w:val="7F460DAF"/>
    <w:rsid w:val="7F634BD4"/>
    <w:rsid w:val="7FBF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Cambria"/>
      <w:b/>
      <w:bCs/>
      <w:kern w:val="0"/>
      <w:sz w:val="32"/>
      <w:szCs w:val="32"/>
    </w:rPr>
  </w:style>
  <w:style w:type="paragraph" w:styleId="3">
    <w:name w:val="index 8"/>
    <w:basedOn w:val="1"/>
    <w:next w:val="1"/>
    <w:unhideWhenUsed/>
    <w:qFormat/>
    <w:uiPriority w:val="0"/>
    <w:pPr>
      <w:tabs>
        <w:tab w:val="left" w:pos="540"/>
        <w:tab w:val="left" w:pos="900"/>
      </w:tabs>
      <w:spacing w:beforeLines="0" w:afterLines="0"/>
      <w:jc w:val="center"/>
    </w:pPr>
    <w:rPr>
      <w:rFonts w:hint="eastAsia" w:hAnsi="宋体"/>
      <w:color w:val="000000"/>
      <w:sz w:val="32"/>
    </w:rPr>
  </w:style>
  <w:style w:type="paragraph" w:styleId="4">
    <w:name w:val="Normal Indent"/>
    <w:basedOn w:val="1"/>
    <w:unhideWhenUsed/>
    <w:qFormat/>
    <w:uiPriority w:val="99"/>
    <w:pPr>
      <w:ind w:firstLine="420"/>
    </w:pPr>
    <w:rPr>
      <w:rFonts w:ascii="Times New Roman" w:hAnsi="Times New Roman"/>
      <w:szCs w:val="20"/>
    </w:rPr>
  </w:style>
  <w:style w:type="paragraph" w:styleId="5">
    <w:name w:val="caption"/>
    <w:basedOn w:val="1"/>
    <w:next w:val="1"/>
    <w:semiHidden/>
    <w:unhideWhenUsed/>
    <w:qFormat/>
    <w:uiPriority w:val="0"/>
    <w:rPr>
      <w:rFonts w:ascii="Arial" w:hAnsi="Arial" w:eastAsia="黑体"/>
      <w:sz w:val="20"/>
    </w:rPr>
  </w:style>
  <w:style w:type="paragraph" w:styleId="6">
    <w:name w:val="Body Text"/>
    <w:basedOn w:val="1"/>
    <w:next w:val="1"/>
    <w:qFormat/>
    <w:uiPriority w:val="0"/>
    <w:pPr>
      <w:spacing w:after="120"/>
    </w:p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6"/>
    <w:next w:val="1"/>
    <w:qFormat/>
    <w:uiPriority w:val="0"/>
    <w:pPr>
      <w:ind w:firstLine="420" w:firstLineChars="100"/>
    </w:pPr>
  </w:style>
  <w:style w:type="paragraph" w:styleId="12">
    <w:name w:val="Body Text First Indent 2"/>
    <w:basedOn w:val="7"/>
    <w:qFormat/>
    <w:uiPriority w:val="0"/>
    <w:pPr>
      <w:widowControl/>
      <w:spacing w:after="0"/>
      <w:ind w:firstLine="420" w:firstLineChars="200"/>
      <w:jc w:val="left"/>
    </w:pPr>
    <w:rPr>
      <w:rFonts w:ascii="Calibri" w:hAnsi="Calibri" w:cs="Calibri"/>
      <w:kern w:val="0"/>
      <w:sz w:val="24"/>
      <w:szCs w:val="24"/>
      <w:lang w:eastAsia="en-U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8">
    <w:name w:val="15"/>
    <w:basedOn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FF0000"/>
          </a:solidFill>
        </a:ln>
      </a:spPr>
      <a:bodyPr/>
      <a:lstStyle/>
      <a:style>
        <a:lnRef idx="3">
          <a:schemeClr val="accent2"/>
        </a:lnRef>
        <a:fillRef idx="0">
          <a:schemeClr val="accent2"/>
        </a:fillRef>
        <a:effectRef idx="2">
          <a:schemeClr val="accent2"/>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4286</Words>
  <Characters>4423</Characters>
  <Lines>0</Lines>
  <Paragraphs>0</Paragraphs>
  <TotalTime>16</TotalTime>
  <ScaleCrop>false</ScaleCrop>
  <LinksUpToDate>false</LinksUpToDate>
  <CharactersWithSpaces>4494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2022-03-17T07:25:00Z</dcterms:created>
  <dc:creator>A</dc:creator>
  <cp:lastModifiedBy>陈晶晶</cp:lastModifiedBy>
  <cp:lastPrinted>2022-05-30T02:15:00Z</cp:lastPrinted>
  <dcterms:modified xsi:type="dcterms:W3CDTF">2022-05-30T07:15:34Z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4F9342E4A5F64FCF91D378A2CE2EE824</vt:lpwstr>
  </property>
</Properties>
</file>